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286" w:rsidRPr="008569B7" w:rsidRDefault="008569B7" w:rsidP="006C600A">
      <w:pPr>
        <w:jc w:val="center"/>
        <w:rPr>
          <w:sz w:val="40"/>
          <w:szCs w:val="40"/>
        </w:rPr>
      </w:pPr>
      <w:bookmarkStart w:id="0" w:name="_GoBack"/>
      <w:bookmarkEnd w:id="0"/>
      <w:r w:rsidRPr="008569B7">
        <w:rPr>
          <w:sz w:val="40"/>
          <w:szCs w:val="40"/>
        </w:rPr>
        <w:t xml:space="preserve">Boligforeningen </w:t>
      </w:r>
      <w:r w:rsidR="004928E4" w:rsidRPr="00041DDB">
        <w:rPr>
          <w:sz w:val="40"/>
          <w:szCs w:val="40"/>
        </w:rPr>
        <w:softHyphen/>
      </w:r>
      <w:r w:rsidRPr="00041DDB">
        <w:rPr>
          <w:sz w:val="40"/>
          <w:szCs w:val="40"/>
        </w:rPr>
        <w:t>FREMAD</w:t>
      </w:r>
      <w:r w:rsidR="004A6AAD">
        <w:rPr>
          <w:sz w:val="40"/>
          <w:szCs w:val="40"/>
        </w:rPr>
        <w:t xml:space="preserve"> </w:t>
      </w:r>
      <w:r w:rsidR="000E73D1">
        <w:rPr>
          <w:sz w:val="40"/>
          <w:szCs w:val="40"/>
        </w:rPr>
        <w:t>–</w:t>
      </w:r>
      <w:r w:rsidR="00885D1E">
        <w:rPr>
          <w:sz w:val="40"/>
          <w:szCs w:val="40"/>
        </w:rPr>
        <w:t xml:space="preserve"> </w:t>
      </w:r>
      <w:r w:rsidR="00C65BF9">
        <w:rPr>
          <w:sz w:val="40"/>
          <w:szCs w:val="40"/>
        </w:rPr>
        <w:t>Referat</w:t>
      </w:r>
    </w:p>
    <w:p w:rsidR="008569B7" w:rsidRPr="006C600A" w:rsidRDefault="008569B7" w:rsidP="006C600A">
      <w:pPr>
        <w:jc w:val="center"/>
        <w:rPr>
          <w:b/>
          <w:sz w:val="32"/>
          <w:szCs w:val="32"/>
        </w:rPr>
      </w:pPr>
      <w:r w:rsidRPr="006C600A">
        <w:rPr>
          <w:b/>
          <w:sz w:val="32"/>
          <w:szCs w:val="32"/>
        </w:rPr>
        <w:t>Afd. 5</w:t>
      </w:r>
    </w:p>
    <w:p w:rsidR="009E695F" w:rsidRDefault="009E695F"/>
    <w:tbl>
      <w:tblPr>
        <w:tblpPr w:leftFromText="141" w:rightFromText="141" w:vertAnchor="text" w:horzAnchor="margin" w:tblpY="-34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ook w:val="04A0" w:firstRow="1" w:lastRow="0" w:firstColumn="1" w:lastColumn="0" w:noHBand="0" w:noVBand="1"/>
      </w:tblPr>
      <w:tblGrid>
        <w:gridCol w:w="9464"/>
      </w:tblGrid>
      <w:tr w:rsidR="00B0151C" w:rsidRPr="00EF4992" w:rsidTr="00D71D93">
        <w:tc>
          <w:tcPr>
            <w:tcW w:w="9464" w:type="dxa"/>
            <w:shd w:val="clear" w:color="auto" w:fill="BFBFBF"/>
          </w:tcPr>
          <w:p w:rsidR="00B0151C" w:rsidRPr="00EF4992" w:rsidRDefault="00B0151C" w:rsidP="00EF499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F4992">
              <w:rPr>
                <w:b/>
                <w:sz w:val="28"/>
                <w:szCs w:val="28"/>
              </w:rPr>
              <w:t xml:space="preserve">Dato: </w:t>
            </w:r>
            <w:r w:rsidR="007E012A">
              <w:rPr>
                <w:b/>
                <w:sz w:val="28"/>
                <w:szCs w:val="28"/>
              </w:rPr>
              <w:t xml:space="preserve">Tirsdag den </w:t>
            </w:r>
            <w:r w:rsidR="00F63E8A">
              <w:rPr>
                <w:b/>
                <w:sz w:val="28"/>
                <w:szCs w:val="28"/>
              </w:rPr>
              <w:t xml:space="preserve">1. maj </w:t>
            </w:r>
            <w:r w:rsidR="007E012A">
              <w:rPr>
                <w:b/>
                <w:sz w:val="28"/>
                <w:szCs w:val="28"/>
              </w:rPr>
              <w:t>2018</w:t>
            </w:r>
          </w:p>
          <w:p w:rsidR="00B0151C" w:rsidRPr="00EF4992" w:rsidRDefault="000270AA" w:rsidP="00EF499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Kl.:     1</w:t>
            </w:r>
            <w:r w:rsidR="001A74BA">
              <w:rPr>
                <w:b/>
                <w:sz w:val="28"/>
                <w:szCs w:val="28"/>
              </w:rPr>
              <w:t>9</w:t>
            </w:r>
            <w:r w:rsidR="00B6285D">
              <w:rPr>
                <w:b/>
                <w:sz w:val="28"/>
                <w:szCs w:val="28"/>
              </w:rPr>
              <w:t>.00</w:t>
            </w:r>
          </w:p>
          <w:p w:rsidR="00B0151C" w:rsidRPr="00EF4992" w:rsidRDefault="00B0151C" w:rsidP="006A278D">
            <w:pPr>
              <w:spacing w:after="0" w:line="240" w:lineRule="auto"/>
              <w:rPr>
                <w:b/>
              </w:rPr>
            </w:pPr>
          </w:p>
        </w:tc>
      </w:tr>
      <w:tr w:rsidR="0078629B" w:rsidRPr="00EF4992" w:rsidTr="00D71D93">
        <w:tc>
          <w:tcPr>
            <w:tcW w:w="9464" w:type="dxa"/>
            <w:shd w:val="clear" w:color="auto" w:fill="BFBFBF"/>
          </w:tcPr>
          <w:p w:rsidR="0078629B" w:rsidRPr="00EF4992" w:rsidRDefault="0078629B" w:rsidP="00EF499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tbl>
      <w:tblPr>
        <w:tblStyle w:val="Tabel-Gitter"/>
        <w:tblW w:w="9503" w:type="dxa"/>
        <w:tblLook w:val="04A0" w:firstRow="1" w:lastRow="0" w:firstColumn="1" w:lastColumn="0" w:noHBand="0" w:noVBand="1"/>
      </w:tblPr>
      <w:tblGrid>
        <w:gridCol w:w="428"/>
        <w:gridCol w:w="3186"/>
        <w:gridCol w:w="2407"/>
        <w:gridCol w:w="1979"/>
        <w:gridCol w:w="1503"/>
      </w:tblGrid>
      <w:tr w:rsidR="00174EF8" w:rsidRPr="00EF4992" w:rsidTr="000701A5">
        <w:tc>
          <w:tcPr>
            <w:tcW w:w="3614" w:type="dxa"/>
            <w:gridSpan w:val="2"/>
          </w:tcPr>
          <w:p w:rsidR="00B0151C" w:rsidRPr="00EF4992" w:rsidRDefault="008569B7" w:rsidP="00EF499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Afdelingsbestyrelsen afd. 5</w:t>
            </w:r>
          </w:p>
        </w:tc>
        <w:tc>
          <w:tcPr>
            <w:tcW w:w="2407" w:type="dxa"/>
          </w:tcPr>
          <w:p w:rsidR="00B0151C" w:rsidRPr="00EF4992" w:rsidRDefault="00B0151C" w:rsidP="00EF499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F4992">
              <w:rPr>
                <w:b/>
                <w:sz w:val="24"/>
                <w:szCs w:val="24"/>
              </w:rPr>
              <w:t>Mødte</w:t>
            </w:r>
          </w:p>
        </w:tc>
        <w:tc>
          <w:tcPr>
            <w:tcW w:w="1979" w:type="dxa"/>
          </w:tcPr>
          <w:p w:rsidR="00B0151C" w:rsidRPr="00EF4992" w:rsidRDefault="00B0151C" w:rsidP="00EF499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F4992">
              <w:rPr>
                <w:b/>
                <w:sz w:val="24"/>
                <w:szCs w:val="24"/>
              </w:rPr>
              <w:t>Afbud</w:t>
            </w:r>
          </w:p>
        </w:tc>
        <w:tc>
          <w:tcPr>
            <w:tcW w:w="1503" w:type="dxa"/>
          </w:tcPr>
          <w:p w:rsidR="00B0151C" w:rsidRPr="00EF4992" w:rsidRDefault="00B0151C" w:rsidP="00EF499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F4992">
              <w:rPr>
                <w:b/>
                <w:sz w:val="24"/>
                <w:szCs w:val="24"/>
              </w:rPr>
              <w:t>Uden afbud</w:t>
            </w:r>
          </w:p>
        </w:tc>
      </w:tr>
      <w:tr w:rsidR="00174EF8" w:rsidRPr="00EF4992" w:rsidTr="000701A5">
        <w:tc>
          <w:tcPr>
            <w:tcW w:w="3614" w:type="dxa"/>
            <w:gridSpan w:val="2"/>
          </w:tcPr>
          <w:p w:rsidR="009E695F" w:rsidRPr="00EF4992" w:rsidRDefault="00B6285D" w:rsidP="00EF49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Kurt Friedrichsen</w:t>
            </w:r>
          </w:p>
        </w:tc>
        <w:tc>
          <w:tcPr>
            <w:tcW w:w="2407" w:type="dxa"/>
          </w:tcPr>
          <w:p w:rsidR="001F379A" w:rsidRPr="00EF4992" w:rsidRDefault="00C65BF9" w:rsidP="00B34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979" w:type="dxa"/>
          </w:tcPr>
          <w:p w:rsidR="00B0151C" w:rsidRPr="00EF4992" w:rsidRDefault="00B0151C" w:rsidP="00B34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B0151C" w:rsidRPr="00EF4992" w:rsidRDefault="00B0151C" w:rsidP="00B34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74EF8" w:rsidRPr="00EF4992" w:rsidTr="000701A5">
        <w:tc>
          <w:tcPr>
            <w:tcW w:w="3614" w:type="dxa"/>
            <w:gridSpan w:val="2"/>
          </w:tcPr>
          <w:p w:rsidR="00B0151C" w:rsidRPr="00EF4992" w:rsidRDefault="006D4809" w:rsidP="00EF49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 Engsted</w:t>
            </w:r>
          </w:p>
        </w:tc>
        <w:tc>
          <w:tcPr>
            <w:tcW w:w="2407" w:type="dxa"/>
          </w:tcPr>
          <w:p w:rsidR="001F379A" w:rsidRPr="00EF4992" w:rsidRDefault="001F379A" w:rsidP="00B34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873F24" w:rsidRPr="00EF4992" w:rsidRDefault="00C65BF9" w:rsidP="00B34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03" w:type="dxa"/>
          </w:tcPr>
          <w:p w:rsidR="00B0151C" w:rsidRPr="00EF4992" w:rsidRDefault="00B0151C" w:rsidP="00B34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74EF8" w:rsidRPr="00EF4992" w:rsidTr="000701A5">
        <w:tc>
          <w:tcPr>
            <w:tcW w:w="3614" w:type="dxa"/>
            <w:gridSpan w:val="2"/>
          </w:tcPr>
          <w:p w:rsidR="00B0151C" w:rsidRPr="00EF4992" w:rsidRDefault="00B6285D" w:rsidP="00EF49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Flemming Pedersen</w:t>
            </w:r>
          </w:p>
        </w:tc>
        <w:tc>
          <w:tcPr>
            <w:tcW w:w="2407" w:type="dxa"/>
          </w:tcPr>
          <w:p w:rsidR="001F379A" w:rsidRPr="00EF4992" w:rsidRDefault="00C65BF9" w:rsidP="000701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979" w:type="dxa"/>
          </w:tcPr>
          <w:p w:rsidR="006B6CDF" w:rsidRPr="00EF4992" w:rsidRDefault="006B6CDF" w:rsidP="00B34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B0151C" w:rsidRPr="00EF4992" w:rsidRDefault="00B0151C" w:rsidP="00B34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74EF8" w:rsidRPr="00EF4992" w:rsidTr="000701A5">
        <w:tc>
          <w:tcPr>
            <w:tcW w:w="3614" w:type="dxa"/>
            <w:gridSpan w:val="2"/>
          </w:tcPr>
          <w:p w:rsidR="008569B7" w:rsidRPr="00EF4992" w:rsidRDefault="008951A9" w:rsidP="00EF49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 Kikkenborg</w:t>
            </w:r>
            <w:r w:rsidR="008F6413">
              <w:rPr>
                <w:sz w:val="24"/>
                <w:szCs w:val="24"/>
              </w:rPr>
              <w:t xml:space="preserve"> Pedersen</w:t>
            </w:r>
          </w:p>
        </w:tc>
        <w:tc>
          <w:tcPr>
            <w:tcW w:w="2407" w:type="dxa"/>
          </w:tcPr>
          <w:p w:rsidR="001F379A" w:rsidRPr="00EF4992" w:rsidRDefault="00C65BF9" w:rsidP="00536D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979" w:type="dxa"/>
          </w:tcPr>
          <w:p w:rsidR="0052688F" w:rsidRPr="00EF4992" w:rsidRDefault="0052688F" w:rsidP="00B34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B0151C" w:rsidRPr="00EF4992" w:rsidRDefault="00B0151C" w:rsidP="00B34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74EF8" w:rsidRPr="00EF4992" w:rsidTr="000701A5">
        <w:tc>
          <w:tcPr>
            <w:tcW w:w="3614" w:type="dxa"/>
            <w:gridSpan w:val="2"/>
          </w:tcPr>
          <w:p w:rsidR="00B0151C" w:rsidRPr="00EF4992" w:rsidRDefault="00B6285D" w:rsidP="00EF49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Heidi Mortensen</w:t>
            </w:r>
          </w:p>
        </w:tc>
        <w:tc>
          <w:tcPr>
            <w:tcW w:w="2407" w:type="dxa"/>
          </w:tcPr>
          <w:p w:rsidR="001F379A" w:rsidRPr="00EF4992" w:rsidRDefault="00C65BF9" w:rsidP="00B34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979" w:type="dxa"/>
          </w:tcPr>
          <w:p w:rsidR="008569B7" w:rsidRPr="00EF4992" w:rsidRDefault="008569B7" w:rsidP="00B34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B0151C" w:rsidRPr="00EF4992" w:rsidRDefault="00B0151C" w:rsidP="00B34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74EF8" w:rsidRPr="00EF4992" w:rsidTr="000701A5">
        <w:tc>
          <w:tcPr>
            <w:tcW w:w="3614" w:type="dxa"/>
            <w:gridSpan w:val="2"/>
          </w:tcPr>
          <w:p w:rsidR="00B0151C" w:rsidRPr="00EF4992" w:rsidRDefault="007841B6" w:rsidP="00EF49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Varmemesteren</w:t>
            </w:r>
            <w:r w:rsidR="008569B7">
              <w:rPr>
                <w:sz w:val="24"/>
                <w:szCs w:val="24"/>
              </w:rPr>
              <w:t xml:space="preserve"> – ikke medlem af bestyrelse:</w:t>
            </w:r>
            <w:r w:rsidR="0089412F">
              <w:rPr>
                <w:sz w:val="24"/>
                <w:szCs w:val="24"/>
              </w:rPr>
              <w:t xml:space="preserve"> Jørn Jessen</w:t>
            </w:r>
          </w:p>
        </w:tc>
        <w:tc>
          <w:tcPr>
            <w:tcW w:w="2407" w:type="dxa"/>
          </w:tcPr>
          <w:p w:rsidR="00B0151C" w:rsidRPr="00EF4992" w:rsidRDefault="00C65BF9" w:rsidP="00B34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979" w:type="dxa"/>
          </w:tcPr>
          <w:p w:rsidR="001F379A" w:rsidRPr="00EF4992" w:rsidRDefault="001F379A" w:rsidP="000701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B0151C" w:rsidRPr="00EF4992" w:rsidRDefault="00B0151C" w:rsidP="00B34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74EF8" w:rsidRPr="00E063CD" w:rsidTr="008564A8">
        <w:trPr>
          <w:trHeight w:val="680"/>
        </w:trPr>
        <w:tc>
          <w:tcPr>
            <w:tcW w:w="428" w:type="dxa"/>
          </w:tcPr>
          <w:p w:rsidR="00237286" w:rsidRPr="00E063CD" w:rsidRDefault="00237286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E063CD">
              <w:rPr>
                <w:sz w:val="24"/>
                <w:szCs w:val="24"/>
              </w:rPr>
              <w:br w:type="page"/>
            </w:r>
          </w:p>
        </w:tc>
        <w:tc>
          <w:tcPr>
            <w:tcW w:w="3186" w:type="dxa"/>
          </w:tcPr>
          <w:p w:rsidR="00BA1C8B" w:rsidRPr="003F12E7" w:rsidRDefault="00BA1C8B" w:rsidP="00B31758">
            <w:pPr>
              <w:spacing w:line="240" w:lineRule="auto"/>
              <w:contextualSpacing/>
              <w:rPr>
                <w:b/>
                <w:sz w:val="24"/>
                <w:szCs w:val="24"/>
                <w:u w:val="single"/>
                <w:lang w:eastAsia="da-DK"/>
              </w:rPr>
            </w:pPr>
            <w:r w:rsidRPr="003F12E7">
              <w:rPr>
                <w:b/>
                <w:sz w:val="24"/>
                <w:szCs w:val="24"/>
                <w:u w:val="single"/>
                <w:lang w:eastAsia="da-DK"/>
              </w:rPr>
              <w:t>Dagsorden</w:t>
            </w:r>
            <w:r w:rsidR="0089412F">
              <w:rPr>
                <w:b/>
                <w:sz w:val="24"/>
                <w:szCs w:val="24"/>
                <w:u w:val="single"/>
                <w:lang w:eastAsia="da-DK"/>
              </w:rPr>
              <w:t xml:space="preserve"> godkendt</w:t>
            </w:r>
            <w:r w:rsidRPr="003F12E7">
              <w:rPr>
                <w:b/>
                <w:sz w:val="24"/>
                <w:szCs w:val="24"/>
                <w:u w:val="single"/>
                <w:lang w:eastAsia="da-DK"/>
              </w:rPr>
              <w:t>.</w:t>
            </w:r>
          </w:p>
        </w:tc>
        <w:tc>
          <w:tcPr>
            <w:tcW w:w="5889" w:type="dxa"/>
            <w:gridSpan w:val="3"/>
          </w:tcPr>
          <w:p w:rsidR="00237286" w:rsidRPr="00E76B40" w:rsidRDefault="00237286" w:rsidP="00B31758">
            <w:pPr>
              <w:pStyle w:val="Overskrift1"/>
              <w:widowControl/>
              <w:ind w:left="0"/>
              <w:contextualSpacing/>
              <w:jc w:val="left"/>
              <w:rPr>
                <w:rFonts w:ascii="Calibri" w:hAnsi="Calibri"/>
                <w:b w:val="0"/>
              </w:rPr>
            </w:pPr>
          </w:p>
        </w:tc>
      </w:tr>
      <w:tr w:rsidR="00174EF8" w:rsidRPr="00E063CD" w:rsidTr="008564A8">
        <w:trPr>
          <w:trHeight w:val="680"/>
        </w:trPr>
        <w:tc>
          <w:tcPr>
            <w:tcW w:w="428" w:type="dxa"/>
          </w:tcPr>
          <w:p w:rsidR="00237286" w:rsidRPr="00E063CD" w:rsidRDefault="00237286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86" w:type="dxa"/>
          </w:tcPr>
          <w:p w:rsidR="00B27EDA" w:rsidRDefault="008569B7" w:rsidP="00B31758">
            <w:pPr>
              <w:spacing w:after="0" w:line="240" w:lineRule="auto"/>
              <w:contextualSpacing/>
              <w:rPr>
                <w:b/>
                <w:sz w:val="24"/>
                <w:szCs w:val="24"/>
                <w:lang w:eastAsia="da-DK"/>
              </w:rPr>
            </w:pPr>
            <w:r w:rsidRPr="00E063CD">
              <w:rPr>
                <w:b/>
                <w:sz w:val="24"/>
                <w:szCs w:val="24"/>
                <w:lang w:eastAsia="da-DK"/>
              </w:rPr>
              <w:t>HB Referat</w:t>
            </w:r>
          </w:p>
          <w:p w:rsidR="00A75B97" w:rsidRPr="00A75B97" w:rsidRDefault="0078629B" w:rsidP="0078629B">
            <w:pPr>
              <w:spacing w:after="0" w:line="240" w:lineRule="auto"/>
              <w:contextualSpacing/>
              <w:rPr>
                <w:sz w:val="24"/>
                <w:szCs w:val="24"/>
                <w:lang w:eastAsia="da-DK"/>
              </w:rPr>
            </w:pPr>
            <w:r>
              <w:rPr>
                <w:sz w:val="24"/>
                <w:szCs w:val="24"/>
                <w:lang w:eastAsia="da-DK"/>
              </w:rPr>
              <w:t>Kun til orientering</w:t>
            </w:r>
          </w:p>
        </w:tc>
        <w:tc>
          <w:tcPr>
            <w:tcW w:w="5889" w:type="dxa"/>
            <w:gridSpan w:val="3"/>
          </w:tcPr>
          <w:p w:rsidR="00237286" w:rsidRPr="00E063CD" w:rsidRDefault="00237286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174EF8" w:rsidRPr="00E063CD" w:rsidTr="008564A8">
        <w:trPr>
          <w:trHeight w:val="680"/>
        </w:trPr>
        <w:tc>
          <w:tcPr>
            <w:tcW w:w="428" w:type="dxa"/>
          </w:tcPr>
          <w:p w:rsidR="00237286" w:rsidRPr="00E063CD" w:rsidRDefault="0089412F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86" w:type="dxa"/>
          </w:tcPr>
          <w:p w:rsidR="00BA1C8B" w:rsidRPr="00E063CD" w:rsidRDefault="005B7045" w:rsidP="00B31758">
            <w:pPr>
              <w:spacing w:after="0" w:line="240" w:lineRule="auto"/>
              <w:contextualSpacing/>
              <w:rPr>
                <w:b/>
                <w:sz w:val="24"/>
                <w:szCs w:val="24"/>
                <w:lang w:eastAsia="da-DK"/>
              </w:rPr>
            </w:pPr>
            <w:r>
              <w:rPr>
                <w:b/>
                <w:sz w:val="24"/>
                <w:szCs w:val="24"/>
                <w:lang w:eastAsia="da-DK"/>
              </w:rPr>
              <w:t>Til</w:t>
            </w:r>
            <w:r w:rsidR="00BC2553" w:rsidRPr="00E063CD">
              <w:rPr>
                <w:b/>
                <w:sz w:val="24"/>
                <w:szCs w:val="24"/>
                <w:lang w:eastAsia="da-DK"/>
              </w:rPr>
              <w:t xml:space="preserve"> </w:t>
            </w:r>
            <w:r>
              <w:rPr>
                <w:b/>
                <w:sz w:val="24"/>
                <w:szCs w:val="24"/>
                <w:lang w:eastAsia="da-DK"/>
              </w:rPr>
              <w:t xml:space="preserve">og fra </w:t>
            </w:r>
            <w:r w:rsidR="007841B6">
              <w:rPr>
                <w:b/>
                <w:sz w:val="24"/>
                <w:szCs w:val="24"/>
                <w:lang w:eastAsia="da-DK"/>
              </w:rPr>
              <w:t>V</w:t>
            </w:r>
            <w:r w:rsidR="00BC2553" w:rsidRPr="00E063CD">
              <w:rPr>
                <w:b/>
                <w:sz w:val="24"/>
                <w:szCs w:val="24"/>
                <w:lang w:eastAsia="da-DK"/>
              </w:rPr>
              <w:t>armemesteren og beslutninger:</w:t>
            </w:r>
          </w:p>
        </w:tc>
        <w:tc>
          <w:tcPr>
            <w:tcW w:w="5889" w:type="dxa"/>
            <w:gridSpan w:val="3"/>
          </w:tcPr>
          <w:p w:rsidR="00237286" w:rsidRPr="00E063CD" w:rsidRDefault="00237286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174EF8" w:rsidRPr="00E063CD" w:rsidTr="008564A8">
        <w:trPr>
          <w:trHeight w:val="680"/>
        </w:trPr>
        <w:tc>
          <w:tcPr>
            <w:tcW w:w="428" w:type="dxa"/>
          </w:tcPr>
          <w:p w:rsidR="009A1658" w:rsidRPr="00E063CD" w:rsidRDefault="00F30B4C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E063CD">
              <w:rPr>
                <w:sz w:val="24"/>
                <w:szCs w:val="24"/>
              </w:rPr>
              <w:t>A</w:t>
            </w:r>
          </w:p>
        </w:tc>
        <w:tc>
          <w:tcPr>
            <w:tcW w:w="3186" w:type="dxa"/>
          </w:tcPr>
          <w:p w:rsidR="00E71E8B" w:rsidRPr="00E063CD" w:rsidRDefault="00F63E8A" w:rsidP="00B3175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Legepladser udskiftning til nye, da de gamle er kasseret.</w:t>
            </w:r>
          </w:p>
        </w:tc>
        <w:tc>
          <w:tcPr>
            <w:tcW w:w="5889" w:type="dxa"/>
            <w:gridSpan w:val="3"/>
          </w:tcPr>
          <w:p w:rsidR="00C041F9" w:rsidRPr="00E063CD" w:rsidRDefault="00F63E8A" w:rsidP="00931FCC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Afd. Bestyrelsen har indhentet 3 tilbud og valget er faldet på tilbuddet fra Lars Laj, pris kr. 550.000,00 opsat og klar til brug, leveringstid ca. 6 uger fra afgivelse af bindende ordre.</w:t>
            </w:r>
          </w:p>
        </w:tc>
      </w:tr>
      <w:tr w:rsidR="002B1288" w:rsidRPr="00E063CD" w:rsidTr="008564A8">
        <w:trPr>
          <w:trHeight w:val="680"/>
        </w:trPr>
        <w:tc>
          <w:tcPr>
            <w:tcW w:w="428" w:type="dxa"/>
          </w:tcPr>
          <w:p w:rsidR="002B1288" w:rsidRPr="00E063CD" w:rsidRDefault="002720D3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3186" w:type="dxa"/>
          </w:tcPr>
          <w:p w:rsidR="002B1288" w:rsidRDefault="00F63E8A" w:rsidP="00B3175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Adskillelse af el, varme og vand afregning i de 2 vasker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er.</w:t>
            </w:r>
          </w:p>
        </w:tc>
        <w:tc>
          <w:tcPr>
            <w:tcW w:w="5889" w:type="dxa"/>
            <w:gridSpan w:val="3"/>
          </w:tcPr>
          <w:p w:rsidR="002B1288" w:rsidRDefault="00F63E8A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 har desværre vist sig, at disse poster, aldrig har ku</w:t>
            </w:r>
            <w:r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net aflæses selvstændig</w:t>
            </w:r>
            <w:r w:rsidR="00ED477B">
              <w:rPr>
                <w:sz w:val="24"/>
                <w:szCs w:val="24"/>
              </w:rPr>
              <w:t>t, på trods af beboermødes b</w:t>
            </w:r>
            <w:r w:rsidR="00ED477B">
              <w:rPr>
                <w:sz w:val="24"/>
                <w:szCs w:val="24"/>
              </w:rPr>
              <w:t>e</w:t>
            </w:r>
            <w:r w:rsidR="00ED477B">
              <w:rPr>
                <w:sz w:val="24"/>
                <w:szCs w:val="24"/>
              </w:rPr>
              <w:t>slutning</w:t>
            </w:r>
            <w:r>
              <w:rPr>
                <w:sz w:val="24"/>
                <w:szCs w:val="24"/>
              </w:rPr>
              <w:t xml:space="preserve"> om dette for en del år siden, under tidligere va</w:t>
            </w:r>
            <w:r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memester.</w:t>
            </w:r>
            <w:r w:rsidR="00ED477B">
              <w:rPr>
                <w:sz w:val="24"/>
                <w:szCs w:val="24"/>
              </w:rPr>
              <w:t xml:space="preserve"> Skal rettes nu.</w:t>
            </w:r>
            <w:r w:rsidR="00617451">
              <w:rPr>
                <w:sz w:val="24"/>
                <w:szCs w:val="24"/>
              </w:rPr>
              <w:t xml:space="preserve"> Bestyrelsen har vedtaget at dette bliver rettet.</w:t>
            </w:r>
          </w:p>
        </w:tc>
      </w:tr>
      <w:tr w:rsidR="002B1288" w:rsidRPr="00E063CD" w:rsidTr="008564A8">
        <w:trPr>
          <w:trHeight w:val="680"/>
        </w:trPr>
        <w:tc>
          <w:tcPr>
            <w:tcW w:w="428" w:type="dxa"/>
          </w:tcPr>
          <w:p w:rsidR="002B1288" w:rsidRPr="00E063CD" w:rsidRDefault="002720D3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3186" w:type="dxa"/>
          </w:tcPr>
          <w:p w:rsidR="002B1288" w:rsidRDefault="007C1D33" w:rsidP="00B3175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ÅV –</w:t>
            </w:r>
            <w:r w:rsidR="00F63E8A">
              <w:rPr>
                <w:sz w:val="24"/>
                <w:szCs w:val="24"/>
              </w:rPr>
              <w:t xml:space="preserve"> nedtagning af overdæ</w:t>
            </w:r>
            <w:r w:rsidR="00F63E8A">
              <w:rPr>
                <w:sz w:val="24"/>
                <w:szCs w:val="24"/>
              </w:rPr>
              <w:t>k</w:t>
            </w:r>
            <w:r w:rsidR="00F63E8A">
              <w:rPr>
                <w:sz w:val="24"/>
                <w:szCs w:val="24"/>
              </w:rPr>
              <w:t>ning bag samt plankeværk i forbindelse med fraflytning.</w:t>
            </w:r>
          </w:p>
        </w:tc>
        <w:tc>
          <w:tcPr>
            <w:tcW w:w="5889" w:type="dxa"/>
            <w:gridSpan w:val="3"/>
          </w:tcPr>
          <w:p w:rsidR="002B1288" w:rsidRDefault="00F63E8A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Overdækningen var rådden og er fjernet, ny vil ikke blive opsat.</w:t>
            </w:r>
          </w:p>
          <w:p w:rsidR="00F63E8A" w:rsidRDefault="00F63E8A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Plankeværk er nedtaget og vil blive erstattet af et nyt i mørk komposit, begyndende råd og manglende maling årsag.</w:t>
            </w:r>
          </w:p>
        </w:tc>
      </w:tr>
      <w:tr w:rsidR="002B1288" w:rsidRPr="00E063CD" w:rsidTr="008564A8">
        <w:trPr>
          <w:trHeight w:val="680"/>
        </w:trPr>
        <w:tc>
          <w:tcPr>
            <w:tcW w:w="428" w:type="dxa"/>
          </w:tcPr>
          <w:p w:rsidR="002B1288" w:rsidRPr="00E063CD" w:rsidRDefault="002720D3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3186" w:type="dxa"/>
          </w:tcPr>
          <w:p w:rsidR="002B1288" w:rsidRDefault="000A3A88" w:rsidP="00B3175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Nye termostatventiler</w:t>
            </w:r>
          </w:p>
        </w:tc>
        <w:tc>
          <w:tcPr>
            <w:tcW w:w="5889" w:type="dxa"/>
            <w:gridSpan w:val="3"/>
          </w:tcPr>
          <w:p w:rsidR="002B1288" w:rsidRDefault="000A3A88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 vil, i 2018, blive skiftet til nye ventiler, til vi når kr. 500.000,00, som er det beløb der kan fremrykkes fra bu</w:t>
            </w:r>
            <w:r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get 2019, resten vil blive skiftet i 2019, ved fremrykning af beløb fra 2020.</w:t>
            </w:r>
            <w:r w:rsidR="00827C00">
              <w:rPr>
                <w:sz w:val="24"/>
                <w:szCs w:val="24"/>
              </w:rPr>
              <w:t xml:space="preserve"> Ved fraflytning i </w:t>
            </w:r>
            <w:r w:rsidR="00ED477B">
              <w:rPr>
                <w:sz w:val="24"/>
                <w:szCs w:val="24"/>
              </w:rPr>
              <w:t>udskiftnings</w:t>
            </w:r>
            <w:r w:rsidR="00827C00">
              <w:rPr>
                <w:sz w:val="24"/>
                <w:szCs w:val="24"/>
              </w:rPr>
              <w:t>perioden, til alt er skiftet, er det aftalt</w:t>
            </w:r>
            <w:r w:rsidR="00ED477B">
              <w:rPr>
                <w:sz w:val="24"/>
                <w:szCs w:val="24"/>
              </w:rPr>
              <w:t xml:space="preserve"> med ejendomsmester,</w:t>
            </w:r>
            <w:r w:rsidR="00827C00">
              <w:rPr>
                <w:sz w:val="24"/>
                <w:szCs w:val="24"/>
              </w:rPr>
              <w:t xml:space="preserve"> at der skiftes til nye termostatventiler, såfremt reparation er nødvendig.</w:t>
            </w:r>
          </w:p>
        </w:tc>
      </w:tr>
      <w:tr w:rsidR="002B1288" w:rsidRPr="00E063CD" w:rsidTr="008564A8">
        <w:trPr>
          <w:trHeight w:val="680"/>
        </w:trPr>
        <w:tc>
          <w:tcPr>
            <w:tcW w:w="428" w:type="dxa"/>
          </w:tcPr>
          <w:p w:rsidR="002B1288" w:rsidRPr="00745FDD" w:rsidRDefault="0089412F" w:rsidP="0029001C">
            <w:r>
              <w:lastRenderedPageBreak/>
              <w:t>E</w:t>
            </w:r>
          </w:p>
        </w:tc>
        <w:tc>
          <w:tcPr>
            <w:tcW w:w="3186" w:type="dxa"/>
          </w:tcPr>
          <w:p w:rsidR="002B1288" w:rsidRPr="000A3A88" w:rsidRDefault="000A3A88" w:rsidP="000A3A8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 indflytter i ÅP, har klaget over, at hun ikke kunne få lov at se lejligheden inden in</w:t>
            </w:r>
            <w:r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flytning, resultatet er, at hun nu må modernis</w:t>
            </w:r>
            <w:r w:rsidR="00ED477B">
              <w:rPr>
                <w:sz w:val="24"/>
                <w:szCs w:val="24"/>
              </w:rPr>
              <w:t>ere bad efter indflytning 15.4.</w:t>
            </w:r>
            <w:r>
              <w:rPr>
                <w:sz w:val="24"/>
                <w:szCs w:val="24"/>
              </w:rPr>
              <w:t>2018</w:t>
            </w:r>
          </w:p>
        </w:tc>
        <w:tc>
          <w:tcPr>
            <w:tcW w:w="5889" w:type="dxa"/>
            <w:gridSpan w:val="3"/>
          </w:tcPr>
          <w:p w:rsidR="002B1288" w:rsidRPr="00F6135E" w:rsidRDefault="00F6135E" w:rsidP="00F6135E">
            <w:pPr>
              <w:spacing w:line="240" w:lineRule="auto"/>
              <w:rPr>
                <w:sz w:val="24"/>
                <w:szCs w:val="24"/>
              </w:rPr>
            </w:pPr>
            <w:r w:rsidRPr="00F6135E">
              <w:rPr>
                <w:sz w:val="24"/>
                <w:szCs w:val="24"/>
              </w:rPr>
              <w:t>Indflytter</w:t>
            </w:r>
            <w:r>
              <w:rPr>
                <w:sz w:val="24"/>
                <w:szCs w:val="24"/>
              </w:rPr>
              <w:t xml:space="preserve"> skal altid have mulighed for at besigtiget lejli</w:t>
            </w:r>
            <w:r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heden inden indflytning. Skal der f.eks. nyt køkken og bad ind, skal indflytter have muligheden for at vælge hvordan indretning </w:t>
            </w:r>
            <w:r w:rsidR="007C1D33">
              <w:rPr>
                <w:sz w:val="24"/>
                <w:szCs w:val="24"/>
              </w:rPr>
              <w:t xml:space="preserve">og udseende </w:t>
            </w:r>
            <w:r>
              <w:rPr>
                <w:sz w:val="24"/>
                <w:szCs w:val="24"/>
              </w:rPr>
              <w:t>skal være.</w:t>
            </w:r>
          </w:p>
        </w:tc>
      </w:tr>
      <w:tr w:rsidR="000701A5" w:rsidRPr="00E063CD" w:rsidTr="008564A8">
        <w:trPr>
          <w:trHeight w:val="680"/>
        </w:trPr>
        <w:tc>
          <w:tcPr>
            <w:tcW w:w="428" w:type="dxa"/>
          </w:tcPr>
          <w:p w:rsidR="000701A5" w:rsidRPr="00E063CD" w:rsidRDefault="0089412F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0701A5">
              <w:rPr>
                <w:sz w:val="24"/>
                <w:szCs w:val="24"/>
              </w:rPr>
              <w:t>.</w:t>
            </w:r>
          </w:p>
        </w:tc>
        <w:tc>
          <w:tcPr>
            <w:tcW w:w="3186" w:type="dxa"/>
          </w:tcPr>
          <w:p w:rsidR="009B1EDB" w:rsidRPr="00E063CD" w:rsidRDefault="00827C00" w:rsidP="00C041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Lejekontrakter, nye, for leje af garager.</w:t>
            </w:r>
          </w:p>
        </w:tc>
        <w:tc>
          <w:tcPr>
            <w:tcW w:w="5889" w:type="dxa"/>
            <w:gridSpan w:val="3"/>
          </w:tcPr>
          <w:p w:rsidR="00C644D0" w:rsidRPr="00E063CD" w:rsidRDefault="00827C00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Samtlige lejere af garager/carporte tilsendes en ny lej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kontrakt til underskrift, her er præciseret, at gar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ge/carport kun må bruges til familiens egen indregistreret bil</w:t>
            </w:r>
            <w:r w:rsidR="00ED477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samt at anden brug</w:t>
            </w:r>
            <w:r w:rsidR="00ED477B">
              <w:rPr>
                <w:sz w:val="24"/>
                <w:szCs w:val="24"/>
              </w:rPr>
              <w:t xml:space="preserve"> af carport/garage</w:t>
            </w:r>
            <w:r>
              <w:rPr>
                <w:sz w:val="24"/>
                <w:szCs w:val="24"/>
              </w:rPr>
              <w:t xml:space="preserve"> medfører øj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blikkelig opsigelse af lejemålet</w:t>
            </w:r>
            <w:r w:rsidR="00ED477B">
              <w:rPr>
                <w:sz w:val="24"/>
                <w:szCs w:val="24"/>
              </w:rPr>
              <w:t xml:space="preserve"> alene vedr. ca</w:t>
            </w:r>
            <w:r w:rsidR="00ED477B">
              <w:rPr>
                <w:sz w:val="24"/>
                <w:szCs w:val="24"/>
              </w:rPr>
              <w:t>r</w:t>
            </w:r>
            <w:r w:rsidR="00ED477B">
              <w:rPr>
                <w:sz w:val="24"/>
                <w:szCs w:val="24"/>
              </w:rPr>
              <w:t>port/garage</w:t>
            </w:r>
            <w:r>
              <w:rPr>
                <w:sz w:val="24"/>
                <w:szCs w:val="24"/>
              </w:rPr>
              <w:t>.</w:t>
            </w:r>
          </w:p>
        </w:tc>
      </w:tr>
      <w:tr w:rsidR="00F63E8A" w:rsidRPr="00E063CD" w:rsidTr="008564A8">
        <w:trPr>
          <w:trHeight w:val="680"/>
        </w:trPr>
        <w:tc>
          <w:tcPr>
            <w:tcW w:w="428" w:type="dxa"/>
          </w:tcPr>
          <w:p w:rsidR="00F63E8A" w:rsidRDefault="00FA2FD9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</w:t>
            </w:r>
          </w:p>
        </w:tc>
        <w:tc>
          <w:tcPr>
            <w:tcW w:w="3186" w:type="dxa"/>
          </w:tcPr>
          <w:p w:rsidR="00F63E8A" w:rsidRPr="00E063CD" w:rsidRDefault="00827C00" w:rsidP="00C041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Bordben i festsalen, er de repareret?.</w:t>
            </w:r>
          </w:p>
        </w:tc>
        <w:tc>
          <w:tcPr>
            <w:tcW w:w="5889" w:type="dxa"/>
            <w:gridSpan w:val="3"/>
          </w:tcPr>
          <w:p w:rsidR="00F63E8A" w:rsidRPr="00E063CD" w:rsidRDefault="004A386A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Jørgen Jessen ser på sagen.</w:t>
            </w:r>
          </w:p>
        </w:tc>
      </w:tr>
      <w:tr w:rsidR="00F63E8A" w:rsidRPr="00E063CD" w:rsidTr="008564A8">
        <w:trPr>
          <w:trHeight w:val="680"/>
        </w:trPr>
        <w:tc>
          <w:tcPr>
            <w:tcW w:w="428" w:type="dxa"/>
          </w:tcPr>
          <w:p w:rsidR="00F63E8A" w:rsidRDefault="00FA2FD9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H.</w:t>
            </w:r>
          </w:p>
        </w:tc>
        <w:tc>
          <w:tcPr>
            <w:tcW w:w="3186" w:type="dxa"/>
          </w:tcPr>
          <w:p w:rsidR="00F63E8A" w:rsidRPr="00E063CD" w:rsidRDefault="00827C00" w:rsidP="00C041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Maling af redskabsskure samt plankeværk mellem boligerne i 2018.</w:t>
            </w:r>
            <w:r w:rsidR="00FA2FD9">
              <w:rPr>
                <w:sz w:val="24"/>
                <w:szCs w:val="24"/>
              </w:rPr>
              <w:t xml:space="preserve"> Maler skylder os m</w:t>
            </w:r>
            <w:r w:rsidR="00FA2FD9">
              <w:rPr>
                <w:sz w:val="24"/>
                <w:szCs w:val="24"/>
              </w:rPr>
              <w:t>a</w:t>
            </w:r>
            <w:r w:rsidR="00FA2FD9">
              <w:rPr>
                <w:sz w:val="24"/>
                <w:szCs w:val="24"/>
              </w:rPr>
              <w:t>ling af 4 husnumre.</w:t>
            </w:r>
          </w:p>
        </w:tc>
        <w:tc>
          <w:tcPr>
            <w:tcW w:w="5889" w:type="dxa"/>
            <w:gridSpan w:val="3"/>
          </w:tcPr>
          <w:p w:rsidR="00F63E8A" w:rsidRDefault="00FA2FD9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Tilbud har vi fået og accepteret, hvor skal vi starte</w:t>
            </w:r>
            <w:r w:rsidR="00ED477B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>.</w:t>
            </w:r>
          </w:p>
          <w:p w:rsidR="00715860" w:rsidRDefault="00715860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Maleren starter ved Åp.246</w:t>
            </w:r>
            <w:r w:rsidR="00F6135E">
              <w:rPr>
                <w:sz w:val="24"/>
                <w:szCs w:val="24"/>
              </w:rPr>
              <w:t xml:space="preserve"> og maler 33 lejemål frem</w:t>
            </w:r>
            <w:r>
              <w:rPr>
                <w:sz w:val="24"/>
                <w:szCs w:val="24"/>
              </w:rPr>
              <w:t>, snarest</w:t>
            </w:r>
            <w:r w:rsidR="00717397">
              <w:rPr>
                <w:sz w:val="24"/>
                <w:szCs w:val="24"/>
              </w:rPr>
              <w:t>, ligesom de 4 lejemål der mangler, males sammen med 2 andre i rækken ÅV 63 – ÅV 53</w:t>
            </w:r>
            <w:r>
              <w:rPr>
                <w:sz w:val="24"/>
                <w:szCs w:val="24"/>
              </w:rPr>
              <w:t>.</w:t>
            </w:r>
          </w:p>
          <w:p w:rsidR="00FA2FD9" w:rsidRPr="00E063CD" w:rsidRDefault="00FA2FD9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827C00" w:rsidRPr="00E063CD" w:rsidTr="008564A8">
        <w:trPr>
          <w:trHeight w:val="680"/>
        </w:trPr>
        <w:tc>
          <w:tcPr>
            <w:tcW w:w="428" w:type="dxa"/>
          </w:tcPr>
          <w:p w:rsidR="00827C00" w:rsidRDefault="00FA2FD9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</w:t>
            </w:r>
          </w:p>
        </w:tc>
        <w:tc>
          <w:tcPr>
            <w:tcW w:w="3186" w:type="dxa"/>
          </w:tcPr>
          <w:p w:rsidR="00827C00" w:rsidRPr="00E063CD" w:rsidRDefault="00FA2FD9" w:rsidP="00C041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Nyt gulv i stuen</w:t>
            </w:r>
            <w:r w:rsidR="004A386A">
              <w:rPr>
                <w:sz w:val="24"/>
                <w:szCs w:val="24"/>
              </w:rPr>
              <w:t xml:space="preserve"> 2 steder i</w:t>
            </w:r>
            <w:r>
              <w:rPr>
                <w:sz w:val="24"/>
                <w:szCs w:val="24"/>
              </w:rPr>
              <w:t xml:space="preserve"> ÅP </w:t>
            </w:r>
          </w:p>
        </w:tc>
        <w:tc>
          <w:tcPr>
            <w:tcW w:w="5889" w:type="dxa"/>
            <w:gridSpan w:val="3"/>
          </w:tcPr>
          <w:p w:rsidR="00827C00" w:rsidRPr="00E063CD" w:rsidRDefault="004A386A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 sat i gang, i det ene lejemål</w:t>
            </w:r>
            <w:r w:rsidR="00F6135E">
              <w:rPr>
                <w:sz w:val="24"/>
                <w:szCs w:val="24"/>
              </w:rPr>
              <w:t>, gulvene er så skadet at de skal laves</w:t>
            </w:r>
            <w:r>
              <w:rPr>
                <w:sz w:val="24"/>
                <w:szCs w:val="24"/>
              </w:rPr>
              <w:t>.</w:t>
            </w:r>
          </w:p>
        </w:tc>
      </w:tr>
      <w:tr w:rsidR="00827C00" w:rsidRPr="00E063CD" w:rsidTr="008564A8">
        <w:trPr>
          <w:trHeight w:val="680"/>
        </w:trPr>
        <w:tc>
          <w:tcPr>
            <w:tcW w:w="428" w:type="dxa"/>
          </w:tcPr>
          <w:p w:rsidR="00827C00" w:rsidRDefault="00827C00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86" w:type="dxa"/>
          </w:tcPr>
          <w:p w:rsidR="00827C00" w:rsidRPr="00E063CD" w:rsidRDefault="00FA2FD9" w:rsidP="00C041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Byggetilladelser, der skal altid søges om byggetilladelse. </w:t>
            </w:r>
          </w:p>
        </w:tc>
        <w:tc>
          <w:tcPr>
            <w:tcW w:w="5889" w:type="dxa"/>
            <w:gridSpan w:val="3"/>
          </w:tcPr>
          <w:p w:rsidR="00827C00" w:rsidRPr="00E063CD" w:rsidRDefault="00ED477B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Gælder for alle drivhuse, selv få </w:t>
            </w:r>
            <w:r w:rsidR="00FA2FD9">
              <w:rPr>
                <w:sz w:val="24"/>
                <w:szCs w:val="24"/>
              </w:rPr>
              <w:t>m2 – overdækninger for og bag - legehuse, fastmonterede, selv få m2 – redskab</w:t>
            </w:r>
            <w:r w:rsidR="00FA2FD9">
              <w:rPr>
                <w:sz w:val="24"/>
                <w:szCs w:val="24"/>
              </w:rPr>
              <w:t>s</w:t>
            </w:r>
            <w:r w:rsidR="00FA2FD9">
              <w:rPr>
                <w:sz w:val="24"/>
                <w:szCs w:val="24"/>
              </w:rPr>
              <w:t>skure, bag</w:t>
            </w:r>
            <w:r>
              <w:rPr>
                <w:sz w:val="24"/>
                <w:szCs w:val="24"/>
              </w:rPr>
              <w:t>.</w:t>
            </w:r>
          </w:p>
        </w:tc>
      </w:tr>
      <w:tr w:rsidR="00F63E8A" w:rsidRPr="00E063CD" w:rsidTr="008564A8">
        <w:trPr>
          <w:trHeight w:val="680"/>
        </w:trPr>
        <w:tc>
          <w:tcPr>
            <w:tcW w:w="428" w:type="dxa"/>
          </w:tcPr>
          <w:p w:rsidR="00F63E8A" w:rsidRDefault="00F63E8A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86" w:type="dxa"/>
          </w:tcPr>
          <w:p w:rsidR="00F63E8A" w:rsidRPr="00E063CD" w:rsidRDefault="00FA2FD9" w:rsidP="00C041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2 vaskerier, skal vi udlicit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re disse?, anbefaling er, hvis ja, Miele.</w:t>
            </w:r>
          </w:p>
        </w:tc>
        <w:tc>
          <w:tcPr>
            <w:tcW w:w="5889" w:type="dxa"/>
            <w:gridSpan w:val="3"/>
          </w:tcPr>
          <w:p w:rsidR="00F63E8A" w:rsidRPr="00E063CD" w:rsidRDefault="00F6135E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Afd. bestyrelsen</w:t>
            </w:r>
            <w:r w:rsidR="004A386A">
              <w:rPr>
                <w:sz w:val="24"/>
                <w:szCs w:val="24"/>
              </w:rPr>
              <w:t xml:space="preserve"> indstiller forslag til Beboermøde om de</w:t>
            </w:r>
            <w:r w:rsidR="004A386A">
              <w:rPr>
                <w:sz w:val="24"/>
                <w:szCs w:val="24"/>
              </w:rPr>
              <w:t>t</w:t>
            </w:r>
            <w:r w:rsidR="004A386A">
              <w:rPr>
                <w:sz w:val="24"/>
                <w:szCs w:val="24"/>
              </w:rPr>
              <w:t>te.</w:t>
            </w:r>
          </w:p>
        </w:tc>
      </w:tr>
      <w:tr w:rsidR="00FA2FD9" w:rsidRPr="00E063CD" w:rsidTr="008564A8">
        <w:trPr>
          <w:trHeight w:val="680"/>
        </w:trPr>
        <w:tc>
          <w:tcPr>
            <w:tcW w:w="428" w:type="dxa"/>
          </w:tcPr>
          <w:p w:rsidR="00FA2FD9" w:rsidRDefault="00FA2FD9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86" w:type="dxa"/>
          </w:tcPr>
          <w:p w:rsidR="00FA2FD9" w:rsidRPr="00E063CD" w:rsidRDefault="00ED477B" w:rsidP="00ED477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DBA pris for udregning af varme/vandregnskaber. </w:t>
            </w:r>
          </w:p>
        </w:tc>
        <w:tc>
          <w:tcPr>
            <w:tcW w:w="5889" w:type="dxa"/>
            <w:gridSpan w:val="3"/>
          </w:tcPr>
          <w:p w:rsidR="00FA2FD9" w:rsidRPr="00E063CD" w:rsidRDefault="00ED477B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svar fra DAB endnu, det tog 3 dage at udregne reg</w:t>
            </w:r>
            <w:r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skabet her i 2018, pris kr. 116.000,00 vanvittig overpris.</w:t>
            </w:r>
          </w:p>
        </w:tc>
      </w:tr>
      <w:tr w:rsidR="00FA2FD9" w:rsidRPr="00E063CD" w:rsidTr="008564A8">
        <w:trPr>
          <w:trHeight w:val="680"/>
        </w:trPr>
        <w:tc>
          <w:tcPr>
            <w:tcW w:w="428" w:type="dxa"/>
          </w:tcPr>
          <w:p w:rsidR="00FA2FD9" w:rsidRDefault="007D6C0A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</w:t>
            </w:r>
          </w:p>
        </w:tc>
        <w:tc>
          <w:tcPr>
            <w:tcW w:w="3186" w:type="dxa"/>
          </w:tcPr>
          <w:p w:rsidR="00FA2FD9" w:rsidRPr="00E063CD" w:rsidRDefault="007D6C0A" w:rsidP="00C041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Vedr. brøndene</w:t>
            </w:r>
          </w:p>
        </w:tc>
        <w:tc>
          <w:tcPr>
            <w:tcW w:w="5889" w:type="dxa"/>
            <w:gridSpan w:val="3"/>
          </w:tcPr>
          <w:p w:rsidR="00FA2FD9" w:rsidRPr="00E063CD" w:rsidRDefault="007D6C0A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 skal laves noget arbejde på Brøndene flere steder i afd.</w:t>
            </w:r>
          </w:p>
        </w:tc>
      </w:tr>
      <w:tr w:rsidR="005838FE" w:rsidRPr="00E063CD" w:rsidTr="00B6285D">
        <w:trPr>
          <w:trHeight w:val="680"/>
        </w:trPr>
        <w:tc>
          <w:tcPr>
            <w:tcW w:w="428" w:type="dxa"/>
          </w:tcPr>
          <w:p w:rsidR="005838FE" w:rsidRPr="00E063CD" w:rsidRDefault="005838FE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86" w:type="dxa"/>
          </w:tcPr>
          <w:p w:rsidR="005838FE" w:rsidRPr="00E063CD" w:rsidRDefault="005838FE" w:rsidP="00B31758">
            <w:pPr>
              <w:pStyle w:val="Overskrift1"/>
              <w:widowControl/>
              <w:ind w:left="0"/>
              <w:contextualSpacing/>
              <w:jc w:val="left"/>
              <w:rPr>
                <w:rFonts w:ascii="Calibri" w:hAnsi="Calibri"/>
              </w:rPr>
            </w:pPr>
            <w:r w:rsidRPr="00E063CD">
              <w:rPr>
                <w:rFonts w:ascii="Calibri" w:hAnsi="Calibri"/>
              </w:rPr>
              <w:t>Budget og regnskab</w:t>
            </w:r>
          </w:p>
        </w:tc>
        <w:tc>
          <w:tcPr>
            <w:tcW w:w="5889" w:type="dxa"/>
            <w:gridSpan w:val="3"/>
            <w:shd w:val="clear" w:color="auto" w:fill="EEECE1" w:themeFill="background2"/>
          </w:tcPr>
          <w:p w:rsidR="00D25FAF" w:rsidRPr="00E063CD" w:rsidRDefault="00D25FAF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5838FE" w:rsidRPr="00E063CD" w:rsidTr="008564A8">
        <w:trPr>
          <w:trHeight w:val="680"/>
        </w:trPr>
        <w:tc>
          <w:tcPr>
            <w:tcW w:w="428" w:type="dxa"/>
          </w:tcPr>
          <w:p w:rsidR="005838FE" w:rsidRDefault="005838FE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86" w:type="dxa"/>
          </w:tcPr>
          <w:p w:rsidR="005838FE" w:rsidRPr="003D4601" w:rsidRDefault="005838FE" w:rsidP="00B31758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3D4601">
              <w:rPr>
                <w:b/>
                <w:sz w:val="24"/>
                <w:szCs w:val="24"/>
              </w:rPr>
              <w:t>For bestyrelsen samt opføl</w:t>
            </w:r>
            <w:r w:rsidRPr="003D4601">
              <w:rPr>
                <w:b/>
                <w:sz w:val="24"/>
                <w:szCs w:val="24"/>
              </w:rPr>
              <w:t>g</w:t>
            </w:r>
            <w:r w:rsidRPr="003D4601">
              <w:rPr>
                <w:b/>
                <w:sz w:val="24"/>
                <w:szCs w:val="24"/>
              </w:rPr>
              <w:t>ning på e-mail</w:t>
            </w:r>
          </w:p>
        </w:tc>
        <w:tc>
          <w:tcPr>
            <w:tcW w:w="5889" w:type="dxa"/>
            <w:gridSpan w:val="3"/>
          </w:tcPr>
          <w:p w:rsidR="005838FE" w:rsidRPr="00E063CD" w:rsidRDefault="005838FE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7F7E2F" w:rsidRPr="00E063CD" w:rsidTr="008564A8">
        <w:trPr>
          <w:trHeight w:val="680"/>
        </w:trPr>
        <w:tc>
          <w:tcPr>
            <w:tcW w:w="428" w:type="dxa"/>
          </w:tcPr>
          <w:p w:rsidR="007F7E2F" w:rsidRDefault="007F7E2F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</w:t>
            </w:r>
          </w:p>
        </w:tc>
        <w:tc>
          <w:tcPr>
            <w:tcW w:w="3186" w:type="dxa"/>
          </w:tcPr>
          <w:p w:rsidR="007F7E2F" w:rsidRPr="003D4601" w:rsidRDefault="007F7E2F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889" w:type="dxa"/>
            <w:gridSpan w:val="3"/>
          </w:tcPr>
          <w:p w:rsidR="00725DDE" w:rsidRDefault="00725DDE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7F7E2F" w:rsidRPr="00E063CD" w:rsidTr="008564A8">
        <w:trPr>
          <w:trHeight w:val="680"/>
        </w:trPr>
        <w:tc>
          <w:tcPr>
            <w:tcW w:w="428" w:type="dxa"/>
          </w:tcPr>
          <w:p w:rsidR="007F7E2F" w:rsidRPr="00E063CD" w:rsidRDefault="007F7E2F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86" w:type="dxa"/>
          </w:tcPr>
          <w:p w:rsidR="007F7E2F" w:rsidRPr="001C338F" w:rsidRDefault="007F7E2F" w:rsidP="00B31758">
            <w:pPr>
              <w:pStyle w:val="Brdtekst"/>
              <w:widowControl/>
              <w:ind w:left="0"/>
              <w:contextualSpacing/>
              <w:jc w:val="left"/>
              <w:rPr>
                <w:rFonts w:ascii="Calibri" w:hAnsi="Calibri"/>
              </w:rPr>
            </w:pPr>
            <w:r w:rsidRPr="00E063CD">
              <w:rPr>
                <w:rFonts w:ascii="Calibri" w:hAnsi="Calibri"/>
              </w:rPr>
              <w:t>Næste møde</w:t>
            </w:r>
          </w:p>
        </w:tc>
        <w:tc>
          <w:tcPr>
            <w:tcW w:w="5889" w:type="dxa"/>
            <w:gridSpan w:val="3"/>
          </w:tcPr>
          <w:p w:rsidR="007F7E2F" w:rsidRPr="00E063CD" w:rsidRDefault="00923399" w:rsidP="006D0AC9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Beboernes Kontor tid i juni måned flyttes fra d.5 juni i stedet for d.4 juni. Pga. halv helligdag d-5.</w:t>
            </w:r>
          </w:p>
        </w:tc>
      </w:tr>
      <w:tr w:rsidR="007F7E2F" w:rsidRPr="00E063CD" w:rsidTr="008564A8">
        <w:trPr>
          <w:trHeight w:val="680"/>
        </w:trPr>
        <w:tc>
          <w:tcPr>
            <w:tcW w:w="428" w:type="dxa"/>
          </w:tcPr>
          <w:p w:rsidR="007F7E2F" w:rsidRPr="00E063CD" w:rsidRDefault="007F7E2F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186" w:type="dxa"/>
          </w:tcPr>
          <w:p w:rsidR="007F7E2F" w:rsidRPr="0078629B" w:rsidRDefault="007F7E2F" w:rsidP="00B31758">
            <w:pPr>
              <w:spacing w:line="240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8629B">
              <w:rPr>
                <w:rFonts w:asciiTheme="minorHAnsi" w:hAnsiTheme="minorHAnsi" w:cstheme="minorHAnsi"/>
                <w:b/>
                <w:sz w:val="24"/>
                <w:szCs w:val="24"/>
              </w:rPr>
              <w:t>Eventuelt</w:t>
            </w:r>
          </w:p>
        </w:tc>
        <w:tc>
          <w:tcPr>
            <w:tcW w:w="5889" w:type="dxa"/>
            <w:gridSpan w:val="3"/>
          </w:tcPr>
          <w:p w:rsidR="007F7E2F" w:rsidRPr="00E063CD" w:rsidRDefault="007F7E2F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7F7E2F" w:rsidRPr="00E063CD" w:rsidTr="008564A8">
        <w:trPr>
          <w:trHeight w:val="680"/>
        </w:trPr>
        <w:tc>
          <w:tcPr>
            <w:tcW w:w="428" w:type="dxa"/>
          </w:tcPr>
          <w:p w:rsidR="007F7E2F" w:rsidRDefault="007F7E2F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86" w:type="dxa"/>
          </w:tcPr>
          <w:p w:rsidR="007F7E2F" w:rsidRPr="0018371C" w:rsidRDefault="007F7E2F" w:rsidP="00B31758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89" w:type="dxa"/>
            <w:gridSpan w:val="3"/>
          </w:tcPr>
          <w:p w:rsidR="007F7E2F" w:rsidRPr="00E063CD" w:rsidRDefault="007F7E2F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</w:tbl>
    <w:p w:rsidR="00F35BE4" w:rsidRPr="00E063CD" w:rsidRDefault="00F35BE4" w:rsidP="00FC2493">
      <w:pPr>
        <w:rPr>
          <w:sz w:val="24"/>
          <w:szCs w:val="24"/>
        </w:rPr>
      </w:pPr>
    </w:p>
    <w:sectPr w:rsidR="00F35BE4" w:rsidRPr="00E063CD" w:rsidSect="0041423E">
      <w:headerReference w:type="default" r:id="rId9"/>
      <w:footerReference w:type="default" r:id="rId10"/>
      <w:pgSz w:w="11906" w:h="16838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BBF" w:rsidRDefault="00C63BBF" w:rsidP="002D3578">
      <w:pPr>
        <w:spacing w:after="0" w:line="240" w:lineRule="auto"/>
      </w:pPr>
      <w:r>
        <w:separator/>
      </w:r>
    </w:p>
  </w:endnote>
  <w:endnote w:type="continuationSeparator" w:id="0">
    <w:p w:rsidR="00C63BBF" w:rsidRDefault="00C63BBF" w:rsidP="002D3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66008"/>
      <w:docPartObj>
        <w:docPartGallery w:val="Page Numbers (Bottom of Page)"/>
        <w:docPartUnique/>
      </w:docPartObj>
    </w:sdtPr>
    <w:sdtEndPr/>
    <w:sdtContent>
      <w:p w:rsidR="00243A76" w:rsidRDefault="00756174">
        <w:pPr>
          <w:pStyle w:val="Sidefod"/>
          <w:jc w:val="right"/>
        </w:pPr>
        <w:r>
          <w:fldChar w:fldCharType="begin"/>
        </w:r>
        <w:r w:rsidR="00243A76">
          <w:instrText xml:space="preserve"> PAGE   \* MERGEFORMAT </w:instrText>
        </w:r>
        <w:r>
          <w:fldChar w:fldCharType="separate"/>
        </w:r>
        <w:r w:rsidR="00C476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BBF" w:rsidRDefault="00C63BBF" w:rsidP="002D3578">
      <w:pPr>
        <w:spacing w:after="0" w:line="240" w:lineRule="auto"/>
      </w:pPr>
      <w:r>
        <w:separator/>
      </w:r>
    </w:p>
  </w:footnote>
  <w:footnote w:type="continuationSeparator" w:id="0">
    <w:p w:rsidR="00C63BBF" w:rsidRDefault="00C63BBF" w:rsidP="002D3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66009"/>
      <w:docPartObj>
        <w:docPartGallery w:val="Page Numbers (Top of Page)"/>
        <w:docPartUnique/>
      </w:docPartObj>
    </w:sdtPr>
    <w:sdtEndPr/>
    <w:sdtContent>
      <w:p w:rsidR="00243A76" w:rsidRDefault="00756174">
        <w:pPr>
          <w:pStyle w:val="Sidehoved"/>
        </w:pPr>
        <w:r>
          <w:fldChar w:fldCharType="begin"/>
        </w:r>
        <w:r w:rsidR="00243A76">
          <w:instrText xml:space="preserve"> PAGE   \* MERGEFORMAT </w:instrText>
        </w:r>
        <w:r>
          <w:fldChar w:fldCharType="separate"/>
        </w:r>
        <w:r w:rsidR="00C476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43A76" w:rsidRDefault="00243A76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D2C93"/>
    <w:multiLevelType w:val="hybridMultilevel"/>
    <w:tmpl w:val="F82EC52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F5090"/>
    <w:multiLevelType w:val="hybridMultilevel"/>
    <w:tmpl w:val="E9DAEFE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9230EC"/>
    <w:multiLevelType w:val="hybridMultilevel"/>
    <w:tmpl w:val="CAB2A2C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A67E1"/>
    <w:multiLevelType w:val="hybridMultilevel"/>
    <w:tmpl w:val="6452015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E4D60"/>
    <w:multiLevelType w:val="hybridMultilevel"/>
    <w:tmpl w:val="3D0AFA7C"/>
    <w:lvl w:ilvl="0" w:tplc="81BA545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10" w:hanging="360"/>
      </w:pPr>
    </w:lvl>
    <w:lvl w:ilvl="2" w:tplc="0406001B" w:tentative="1">
      <w:start w:val="1"/>
      <w:numFmt w:val="lowerRoman"/>
      <w:lvlText w:val="%3."/>
      <w:lvlJc w:val="right"/>
      <w:pPr>
        <w:ind w:left="1830" w:hanging="180"/>
      </w:pPr>
    </w:lvl>
    <w:lvl w:ilvl="3" w:tplc="0406000F" w:tentative="1">
      <w:start w:val="1"/>
      <w:numFmt w:val="decimal"/>
      <w:lvlText w:val="%4."/>
      <w:lvlJc w:val="left"/>
      <w:pPr>
        <w:ind w:left="2550" w:hanging="360"/>
      </w:pPr>
    </w:lvl>
    <w:lvl w:ilvl="4" w:tplc="04060019" w:tentative="1">
      <w:start w:val="1"/>
      <w:numFmt w:val="lowerLetter"/>
      <w:lvlText w:val="%5."/>
      <w:lvlJc w:val="left"/>
      <w:pPr>
        <w:ind w:left="3270" w:hanging="360"/>
      </w:pPr>
    </w:lvl>
    <w:lvl w:ilvl="5" w:tplc="0406001B" w:tentative="1">
      <w:start w:val="1"/>
      <w:numFmt w:val="lowerRoman"/>
      <w:lvlText w:val="%6."/>
      <w:lvlJc w:val="right"/>
      <w:pPr>
        <w:ind w:left="3990" w:hanging="180"/>
      </w:pPr>
    </w:lvl>
    <w:lvl w:ilvl="6" w:tplc="0406000F" w:tentative="1">
      <w:start w:val="1"/>
      <w:numFmt w:val="decimal"/>
      <w:lvlText w:val="%7."/>
      <w:lvlJc w:val="left"/>
      <w:pPr>
        <w:ind w:left="4710" w:hanging="360"/>
      </w:pPr>
    </w:lvl>
    <w:lvl w:ilvl="7" w:tplc="04060019" w:tentative="1">
      <w:start w:val="1"/>
      <w:numFmt w:val="lowerLetter"/>
      <w:lvlText w:val="%8."/>
      <w:lvlJc w:val="left"/>
      <w:pPr>
        <w:ind w:left="5430" w:hanging="360"/>
      </w:pPr>
    </w:lvl>
    <w:lvl w:ilvl="8" w:tplc="040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530111E7"/>
    <w:multiLevelType w:val="hybridMultilevel"/>
    <w:tmpl w:val="A852F6DE"/>
    <w:lvl w:ilvl="0" w:tplc="E7E006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43EE6"/>
    <w:multiLevelType w:val="hybridMultilevel"/>
    <w:tmpl w:val="F39E9CB2"/>
    <w:lvl w:ilvl="0" w:tplc="BC709C0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51C"/>
    <w:rsid w:val="000013A0"/>
    <w:rsid w:val="0000179F"/>
    <w:rsid w:val="000020D1"/>
    <w:rsid w:val="000063C3"/>
    <w:rsid w:val="00015D5E"/>
    <w:rsid w:val="00027037"/>
    <w:rsid w:val="000270AA"/>
    <w:rsid w:val="00027287"/>
    <w:rsid w:val="00027B29"/>
    <w:rsid w:val="00027B6C"/>
    <w:rsid w:val="00037822"/>
    <w:rsid w:val="00041A5C"/>
    <w:rsid w:val="00041DDB"/>
    <w:rsid w:val="000426F5"/>
    <w:rsid w:val="00044299"/>
    <w:rsid w:val="00056F1E"/>
    <w:rsid w:val="00063045"/>
    <w:rsid w:val="00066211"/>
    <w:rsid w:val="000674EC"/>
    <w:rsid w:val="0006798A"/>
    <w:rsid w:val="000701A5"/>
    <w:rsid w:val="0008147D"/>
    <w:rsid w:val="00082BDF"/>
    <w:rsid w:val="0008598B"/>
    <w:rsid w:val="00090330"/>
    <w:rsid w:val="00090384"/>
    <w:rsid w:val="0009281A"/>
    <w:rsid w:val="000938D2"/>
    <w:rsid w:val="00096695"/>
    <w:rsid w:val="0009738F"/>
    <w:rsid w:val="00097EB1"/>
    <w:rsid w:val="000A1F1A"/>
    <w:rsid w:val="000A3A88"/>
    <w:rsid w:val="000B17C2"/>
    <w:rsid w:val="000B47EE"/>
    <w:rsid w:val="000B762F"/>
    <w:rsid w:val="000C0448"/>
    <w:rsid w:val="000C0A5A"/>
    <w:rsid w:val="000C10AB"/>
    <w:rsid w:val="000C16B2"/>
    <w:rsid w:val="000C2F4C"/>
    <w:rsid w:val="000C66B9"/>
    <w:rsid w:val="000D1A91"/>
    <w:rsid w:val="000D1C43"/>
    <w:rsid w:val="000D45AB"/>
    <w:rsid w:val="000D560C"/>
    <w:rsid w:val="000D563F"/>
    <w:rsid w:val="000D7B4F"/>
    <w:rsid w:val="000E086A"/>
    <w:rsid w:val="000E2CB9"/>
    <w:rsid w:val="000E38A7"/>
    <w:rsid w:val="000E5BE7"/>
    <w:rsid w:val="000E5CD9"/>
    <w:rsid w:val="000E73D1"/>
    <w:rsid w:val="000E75C8"/>
    <w:rsid w:val="000E7CAD"/>
    <w:rsid w:val="000E7E53"/>
    <w:rsid w:val="000F643A"/>
    <w:rsid w:val="000F67AB"/>
    <w:rsid w:val="00104F66"/>
    <w:rsid w:val="00105736"/>
    <w:rsid w:val="00106097"/>
    <w:rsid w:val="001100CA"/>
    <w:rsid w:val="00113961"/>
    <w:rsid w:val="00115CD9"/>
    <w:rsid w:val="00117A81"/>
    <w:rsid w:val="00120588"/>
    <w:rsid w:val="001236D9"/>
    <w:rsid w:val="001308BD"/>
    <w:rsid w:val="00135C48"/>
    <w:rsid w:val="0014750C"/>
    <w:rsid w:val="00160A4E"/>
    <w:rsid w:val="00162A4C"/>
    <w:rsid w:val="00165E58"/>
    <w:rsid w:val="00173362"/>
    <w:rsid w:val="00174EF8"/>
    <w:rsid w:val="0017589E"/>
    <w:rsid w:val="00175DCF"/>
    <w:rsid w:val="00182D04"/>
    <w:rsid w:val="0018371C"/>
    <w:rsid w:val="0018373B"/>
    <w:rsid w:val="00192362"/>
    <w:rsid w:val="001A3C52"/>
    <w:rsid w:val="001A72C6"/>
    <w:rsid w:val="001A74BA"/>
    <w:rsid w:val="001A76EB"/>
    <w:rsid w:val="001B0664"/>
    <w:rsid w:val="001B4B12"/>
    <w:rsid w:val="001C192C"/>
    <w:rsid w:val="001C1E0F"/>
    <w:rsid w:val="001C338F"/>
    <w:rsid w:val="001D03ED"/>
    <w:rsid w:val="001D46E6"/>
    <w:rsid w:val="001D51E4"/>
    <w:rsid w:val="001D79EF"/>
    <w:rsid w:val="001E2F2D"/>
    <w:rsid w:val="001E4453"/>
    <w:rsid w:val="001E57E9"/>
    <w:rsid w:val="001F379A"/>
    <w:rsid w:val="001F48AB"/>
    <w:rsid w:val="001F7585"/>
    <w:rsid w:val="0020268E"/>
    <w:rsid w:val="00203954"/>
    <w:rsid w:val="0020652B"/>
    <w:rsid w:val="00214942"/>
    <w:rsid w:val="002154A8"/>
    <w:rsid w:val="00221223"/>
    <w:rsid w:val="0022200A"/>
    <w:rsid w:val="00223E5C"/>
    <w:rsid w:val="00224CB9"/>
    <w:rsid w:val="002256A5"/>
    <w:rsid w:val="002266D6"/>
    <w:rsid w:val="00230DA3"/>
    <w:rsid w:val="0023486A"/>
    <w:rsid w:val="002368F7"/>
    <w:rsid w:val="00237286"/>
    <w:rsid w:val="00243A76"/>
    <w:rsid w:val="00245A19"/>
    <w:rsid w:val="002461AD"/>
    <w:rsid w:val="00252687"/>
    <w:rsid w:val="00254D98"/>
    <w:rsid w:val="00263E75"/>
    <w:rsid w:val="002707D9"/>
    <w:rsid w:val="002720D3"/>
    <w:rsid w:val="00274BF1"/>
    <w:rsid w:val="00281A81"/>
    <w:rsid w:val="00283E41"/>
    <w:rsid w:val="00285F87"/>
    <w:rsid w:val="0029328E"/>
    <w:rsid w:val="002A045A"/>
    <w:rsid w:val="002A1F53"/>
    <w:rsid w:val="002A3FF9"/>
    <w:rsid w:val="002A6BE4"/>
    <w:rsid w:val="002B1288"/>
    <w:rsid w:val="002B6520"/>
    <w:rsid w:val="002B69D5"/>
    <w:rsid w:val="002C22B1"/>
    <w:rsid w:val="002C5849"/>
    <w:rsid w:val="002C590A"/>
    <w:rsid w:val="002D0E66"/>
    <w:rsid w:val="002D1484"/>
    <w:rsid w:val="002D3578"/>
    <w:rsid w:val="002D3EB2"/>
    <w:rsid w:val="002D6851"/>
    <w:rsid w:val="002E55DD"/>
    <w:rsid w:val="002E5B0C"/>
    <w:rsid w:val="002F39E6"/>
    <w:rsid w:val="002F455E"/>
    <w:rsid w:val="002F5E0C"/>
    <w:rsid w:val="002F6BF3"/>
    <w:rsid w:val="00300345"/>
    <w:rsid w:val="00300543"/>
    <w:rsid w:val="003012C6"/>
    <w:rsid w:val="00301834"/>
    <w:rsid w:val="00301C32"/>
    <w:rsid w:val="0030725E"/>
    <w:rsid w:val="00315584"/>
    <w:rsid w:val="00334880"/>
    <w:rsid w:val="00335CC5"/>
    <w:rsid w:val="00337AE2"/>
    <w:rsid w:val="00343084"/>
    <w:rsid w:val="00345CD9"/>
    <w:rsid w:val="00353BE3"/>
    <w:rsid w:val="00355C7E"/>
    <w:rsid w:val="00356357"/>
    <w:rsid w:val="003636F1"/>
    <w:rsid w:val="00364454"/>
    <w:rsid w:val="00373FFE"/>
    <w:rsid w:val="00385C48"/>
    <w:rsid w:val="0038792C"/>
    <w:rsid w:val="003A76F7"/>
    <w:rsid w:val="003B066F"/>
    <w:rsid w:val="003B2087"/>
    <w:rsid w:val="003B66CD"/>
    <w:rsid w:val="003C05DE"/>
    <w:rsid w:val="003C06B3"/>
    <w:rsid w:val="003C0D2A"/>
    <w:rsid w:val="003D4601"/>
    <w:rsid w:val="003D67A0"/>
    <w:rsid w:val="003D74EA"/>
    <w:rsid w:val="003E0CBC"/>
    <w:rsid w:val="003E1CD1"/>
    <w:rsid w:val="003E2528"/>
    <w:rsid w:val="003E7DEC"/>
    <w:rsid w:val="003F0048"/>
    <w:rsid w:val="003F0C69"/>
    <w:rsid w:val="003F12E7"/>
    <w:rsid w:val="003F35F0"/>
    <w:rsid w:val="003F3AA2"/>
    <w:rsid w:val="003F4D0A"/>
    <w:rsid w:val="003F6D27"/>
    <w:rsid w:val="00411EAF"/>
    <w:rsid w:val="0041423E"/>
    <w:rsid w:val="004149B1"/>
    <w:rsid w:val="004161B4"/>
    <w:rsid w:val="004338B6"/>
    <w:rsid w:val="00433B2E"/>
    <w:rsid w:val="004357D2"/>
    <w:rsid w:val="00442D5D"/>
    <w:rsid w:val="0044445D"/>
    <w:rsid w:val="00452049"/>
    <w:rsid w:val="00456BC3"/>
    <w:rsid w:val="004642AE"/>
    <w:rsid w:val="00466F98"/>
    <w:rsid w:val="0047004A"/>
    <w:rsid w:val="004723A4"/>
    <w:rsid w:val="00472680"/>
    <w:rsid w:val="00474BC3"/>
    <w:rsid w:val="00475247"/>
    <w:rsid w:val="004862E6"/>
    <w:rsid w:val="0049009E"/>
    <w:rsid w:val="004927AD"/>
    <w:rsid w:val="004928E4"/>
    <w:rsid w:val="00492B84"/>
    <w:rsid w:val="00492DBE"/>
    <w:rsid w:val="00492E87"/>
    <w:rsid w:val="00494947"/>
    <w:rsid w:val="004A386A"/>
    <w:rsid w:val="004A46B0"/>
    <w:rsid w:val="004A57CF"/>
    <w:rsid w:val="004A6AAD"/>
    <w:rsid w:val="004B29C0"/>
    <w:rsid w:val="004B68BB"/>
    <w:rsid w:val="004C0378"/>
    <w:rsid w:val="004C16AC"/>
    <w:rsid w:val="004D0502"/>
    <w:rsid w:val="004E2EBA"/>
    <w:rsid w:val="004E7FCE"/>
    <w:rsid w:val="004F0AA6"/>
    <w:rsid w:val="004F6FEA"/>
    <w:rsid w:val="00506004"/>
    <w:rsid w:val="0051737B"/>
    <w:rsid w:val="00521BC8"/>
    <w:rsid w:val="0052688F"/>
    <w:rsid w:val="00531F1D"/>
    <w:rsid w:val="0053478D"/>
    <w:rsid w:val="00536DDE"/>
    <w:rsid w:val="005522A3"/>
    <w:rsid w:val="0057098E"/>
    <w:rsid w:val="00571AC1"/>
    <w:rsid w:val="00580611"/>
    <w:rsid w:val="00581D99"/>
    <w:rsid w:val="00581EBA"/>
    <w:rsid w:val="0058238F"/>
    <w:rsid w:val="005838FE"/>
    <w:rsid w:val="005935C5"/>
    <w:rsid w:val="00595FE7"/>
    <w:rsid w:val="005A219A"/>
    <w:rsid w:val="005A3131"/>
    <w:rsid w:val="005B7045"/>
    <w:rsid w:val="005C39D7"/>
    <w:rsid w:val="005C4613"/>
    <w:rsid w:val="005C4F94"/>
    <w:rsid w:val="005D0075"/>
    <w:rsid w:val="005D62D6"/>
    <w:rsid w:val="005E27DB"/>
    <w:rsid w:val="005E6500"/>
    <w:rsid w:val="005E7842"/>
    <w:rsid w:val="005F2132"/>
    <w:rsid w:val="005F69A4"/>
    <w:rsid w:val="0060179D"/>
    <w:rsid w:val="006075D3"/>
    <w:rsid w:val="00610F15"/>
    <w:rsid w:val="00617451"/>
    <w:rsid w:val="00620C05"/>
    <w:rsid w:val="00621364"/>
    <w:rsid w:val="00624783"/>
    <w:rsid w:val="006254ED"/>
    <w:rsid w:val="00625522"/>
    <w:rsid w:val="006256AE"/>
    <w:rsid w:val="00626497"/>
    <w:rsid w:val="00627722"/>
    <w:rsid w:val="00634340"/>
    <w:rsid w:val="00636CFF"/>
    <w:rsid w:val="0064788B"/>
    <w:rsid w:val="00650A76"/>
    <w:rsid w:val="006518BC"/>
    <w:rsid w:val="00652F72"/>
    <w:rsid w:val="0065610A"/>
    <w:rsid w:val="00656F8F"/>
    <w:rsid w:val="00663621"/>
    <w:rsid w:val="00670EE5"/>
    <w:rsid w:val="0067394B"/>
    <w:rsid w:val="00684D0E"/>
    <w:rsid w:val="00684FA4"/>
    <w:rsid w:val="00686504"/>
    <w:rsid w:val="0068760E"/>
    <w:rsid w:val="006945A3"/>
    <w:rsid w:val="00694EF9"/>
    <w:rsid w:val="00697C53"/>
    <w:rsid w:val="006A278D"/>
    <w:rsid w:val="006A4183"/>
    <w:rsid w:val="006B0B9E"/>
    <w:rsid w:val="006B1346"/>
    <w:rsid w:val="006B58AA"/>
    <w:rsid w:val="006B6CDF"/>
    <w:rsid w:val="006C600A"/>
    <w:rsid w:val="006D0AC9"/>
    <w:rsid w:val="006D24EB"/>
    <w:rsid w:val="006D4809"/>
    <w:rsid w:val="006E109A"/>
    <w:rsid w:val="006F293A"/>
    <w:rsid w:val="006F4894"/>
    <w:rsid w:val="0070097D"/>
    <w:rsid w:val="00701002"/>
    <w:rsid w:val="0070351C"/>
    <w:rsid w:val="00707340"/>
    <w:rsid w:val="00707695"/>
    <w:rsid w:val="00715860"/>
    <w:rsid w:val="00717397"/>
    <w:rsid w:val="00717A6B"/>
    <w:rsid w:val="00722899"/>
    <w:rsid w:val="00725DDE"/>
    <w:rsid w:val="007264CB"/>
    <w:rsid w:val="00727F74"/>
    <w:rsid w:val="007327DA"/>
    <w:rsid w:val="00737740"/>
    <w:rsid w:val="00756174"/>
    <w:rsid w:val="00756289"/>
    <w:rsid w:val="007613E2"/>
    <w:rsid w:val="007647D1"/>
    <w:rsid w:val="00771304"/>
    <w:rsid w:val="0077283F"/>
    <w:rsid w:val="007741C1"/>
    <w:rsid w:val="00775986"/>
    <w:rsid w:val="00782C11"/>
    <w:rsid w:val="007841B6"/>
    <w:rsid w:val="00784F14"/>
    <w:rsid w:val="0078629B"/>
    <w:rsid w:val="00797B73"/>
    <w:rsid w:val="007A3E22"/>
    <w:rsid w:val="007B2CBA"/>
    <w:rsid w:val="007B6124"/>
    <w:rsid w:val="007C1D33"/>
    <w:rsid w:val="007C23CB"/>
    <w:rsid w:val="007D0A76"/>
    <w:rsid w:val="007D37CD"/>
    <w:rsid w:val="007D5A23"/>
    <w:rsid w:val="007D5D5A"/>
    <w:rsid w:val="007D637C"/>
    <w:rsid w:val="007D6C0A"/>
    <w:rsid w:val="007D72CB"/>
    <w:rsid w:val="007E012A"/>
    <w:rsid w:val="007E36C8"/>
    <w:rsid w:val="007E5010"/>
    <w:rsid w:val="007F047D"/>
    <w:rsid w:val="007F6929"/>
    <w:rsid w:val="007F7E2F"/>
    <w:rsid w:val="008015C4"/>
    <w:rsid w:val="0080684B"/>
    <w:rsid w:val="00807818"/>
    <w:rsid w:val="008146F8"/>
    <w:rsid w:val="00821341"/>
    <w:rsid w:val="00822FB7"/>
    <w:rsid w:val="00827C00"/>
    <w:rsid w:val="0083077D"/>
    <w:rsid w:val="008337BE"/>
    <w:rsid w:val="00834D5A"/>
    <w:rsid w:val="008423E5"/>
    <w:rsid w:val="008564A8"/>
    <w:rsid w:val="008569B7"/>
    <w:rsid w:val="00862E5F"/>
    <w:rsid w:val="00864200"/>
    <w:rsid w:val="008732B4"/>
    <w:rsid w:val="00873F24"/>
    <w:rsid w:val="00882A38"/>
    <w:rsid w:val="00884F20"/>
    <w:rsid w:val="00885A1A"/>
    <w:rsid w:val="00885D1E"/>
    <w:rsid w:val="008918FA"/>
    <w:rsid w:val="00892FDB"/>
    <w:rsid w:val="0089412F"/>
    <w:rsid w:val="008951A9"/>
    <w:rsid w:val="008A1B7E"/>
    <w:rsid w:val="008A2D9A"/>
    <w:rsid w:val="008A5325"/>
    <w:rsid w:val="008B1AF2"/>
    <w:rsid w:val="008B22A7"/>
    <w:rsid w:val="008B5792"/>
    <w:rsid w:val="008C2B79"/>
    <w:rsid w:val="008C3F44"/>
    <w:rsid w:val="008C55C6"/>
    <w:rsid w:val="008D4440"/>
    <w:rsid w:val="008D703C"/>
    <w:rsid w:val="008D7D1B"/>
    <w:rsid w:val="008E3B8F"/>
    <w:rsid w:val="008E5471"/>
    <w:rsid w:val="008E6520"/>
    <w:rsid w:val="008F1804"/>
    <w:rsid w:val="008F6413"/>
    <w:rsid w:val="00901011"/>
    <w:rsid w:val="00901BD7"/>
    <w:rsid w:val="0090400B"/>
    <w:rsid w:val="0090457F"/>
    <w:rsid w:val="009078C8"/>
    <w:rsid w:val="00923399"/>
    <w:rsid w:val="0093085F"/>
    <w:rsid w:val="00931FCC"/>
    <w:rsid w:val="0093665D"/>
    <w:rsid w:val="00941A69"/>
    <w:rsid w:val="00943BF8"/>
    <w:rsid w:val="009443B0"/>
    <w:rsid w:val="00944D1A"/>
    <w:rsid w:val="00955A29"/>
    <w:rsid w:val="00963FBD"/>
    <w:rsid w:val="00974419"/>
    <w:rsid w:val="0097469A"/>
    <w:rsid w:val="00984080"/>
    <w:rsid w:val="00986427"/>
    <w:rsid w:val="0099542D"/>
    <w:rsid w:val="009A0741"/>
    <w:rsid w:val="009A124D"/>
    <w:rsid w:val="009A1658"/>
    <w:rsid w:val="009A3E35"/>
    <w:rsid w:val="009B1EDB"/>
    <w:rsid w:val="009B4076"/>
    <w:rsid w:val="009C411A"/>
    <w:rsid w:val="009C4DB9"/>
    <w:rsid w:val="009D0543"/>
    <w:rsid w:val="009D1BFE"/>
    <w:rsid w:val="009D5EAD"/>
    <w:rsid w:val="009D7CC2"/>
    <w:rsid w:val="009E04FB"/>
    <w:rsid w:val="009E695F"/>
    <w:rsid w:val="009F66C6"/>
    <w:rsid w:val="009F700D"/>
    <w:rsid w:val="00A14B3E"/>
    <w:rsid w:val="00A15A8C"/>
    <w:rsid w:val="00A20965"/>
    <w:rsid w:val="00A323B4"/>
    <w:rsid w:val="00A34D29"/>
    <w:rsid w:val="00A40538"/>
    <w:rsid w:val="00A439F2"/>
    <w:rsid w:val="00A473C4"/>
    <w:rsid w:val="00A50069"/>
    <w:rsid w:val="00A573FA"/>
    <w:rsid w:val="00A57ECF"/>
    <w:rsid w:val="00A70FE0"/>
    <w:rsid w:val="00A710B3"/>
    <w:rsid w:val="00A712B6"/>
    <w:rsid w:val="00A75B97"/>
    <w:rsid w:val="00A775C6"/>
    <w:rsid w:val="00A84CB0"/>
    <w:rsid w:val="00A856D3"/>
    <w:rsid w:val="00A919E8"/>
    <w:rsid w:val="00A947B7"/>
    <w:rsid w:val="00AA2CB8"/>
    <w:rsid w:val="00AA2F36"/>
    <w:rsid w:val="00AA56CF"/>
    <w:rsid w:val="00AB2FFD"/>
    <w:rsid w:val="00AB7993"/>
    <w:rsid w:val="00AC217B"/>
    <w:rsid w:val="00AC62FC"/>
    <w:rsid w:val="00AD3E4F"/>
    <w:rsid w:val="00AD411A"/>
    <w:rsid w:val="00AD479F"/>
    <w:rsid w:val="00AE2334"/>
    <w:rsid w:val="00AE3D75"/>
    <w:rsid w:val="00AE43CF"/>
    <w:rsid w:val="00AE4DCA"/>
    <w:rsid w:val="00AE6390"/>
    <w:rsid w:val="00AF1A89"/>
    <w:rsid w:val="00AF6906"/>
    <w:rsid w:val="00B0151C"/>
    <w:rsid w:val="00B03BFC"/>
    <w:rsid w:val="00B07248"/>
    <w:rsid w:val="00B109A4"/>
    <w:rsid w:val="00B10AE3"/>
    <w:rsid w:val="00B21616"/>
    <w:rsid w:val="00B23817"/>
    <w:rsid w:val="00B241DF"/>
    <w:rsid w:val="00B27EDA"/>
    <w:rsid w:val="00B31758"/>
    <w:rsid w:val="00B31E2C"/>
    <w:rsid w:val="00B34609"/>
    <w:rsid w:val="00B36083"/>
    <w:rsid w:val="00B43116"/>
    <w:rsid w:val="00B46CAF"/>
    <w:rsid w:val="00B502DA"/>
    <w:rsid w:val="00B519C3"/>
    <w:rsid w:val="00B51BDA"/>
    <w:rsid w:val="00B6285D"/>
    <w:rsid w:val="00B76A90"/>
    <w:rsid w:val="00B77582"/>
    <w:rsid w:val="00B86E42"/>
    <w:rsid w:val="00B86FFF"/>
    <w:rsid w:val="00B9552C"/>
    <w:rsid w:val="00B96112"/>
    <w:rsid w:val="00B97D1F"/>
    <w:rsid w:val="00BA1448"/>
    <w:rsid w:val="00BA1C8B"/>
    <w:rsid w:val="00BA38CF"/>
    <w:rsid w:val="00BB600E"/>
    <w:rsid w:val="00BC2553"/>
    <w:rsid w:val="00BC4DBA"/>
    <w:rsid w:val="00BC74FC"/>
    <w:rsid w:val="00BC7830"/>
    <w:rsid w:val="00BD1883"/>
    <w:rsid w:val="00BD4089"/>
    <w:rsid w:val="00BD5238"/>
    <w:rsid w:val="00BD7245"/>
    <w:rsid w:val="00BE173D"/>
    <w:rsid w:val="00BE5FA7"/>
    <w:rsid w:val="00BF1B8F"/>
    <w:rsid w:val="00BF1E1D"/>
    <w:rsid w:val="00BF2642"/>
    <w:rsid w:val="00C032E3"/>
    <w:rsid w:val="00C0410B"/>
    <w:rsid w:val="00C041F9"/>
    <w:rsid w:val="00C04C79"/>
    <w:rsid w:val="00C052A1"/>
    <w:rsid w:val="00C05705"/>
    <w:rsid w:val="00C06B16"/>
    <w:rsid w:val="00C12A03"/>
    <w:rsid w:val="00C15AB6"/>
    <w:rsid w:val="00C24A59"/>
    <w:rsid w:val="00C277B9"/>
    <w:rsid w:val="00C338D9"/>
    <w:rsid w:val="00C359FA"/>
    <w:rsid w:val="00C468F9"/>
    <w:rsid w:val="00C476DB"/>
    <w:rsid w:val="00C5193B"/>
    <w:rsid w:val="00C53E6A"/>
    <w:rsid w:val="00C549D0"/>
    <w:rsid w:val="00C60AFA"/>
    <w:rsid w:val="00C62E06"/>
    <w:rsid w:val="00C63BBF"/>
    <w:rsid w:val="00C644D0"/>
    <w:rsid w:val="00C65BF9"/>
    <w:rsid w:val="00C672B8"/>
    <w:rsid w:val="00C75EE6"/>
    <w:rsid w:val="00C82A9F"/>
    <w:rsid w:val="00C83C04"/>
    <w:rsid w:val="00C87F5E"/>
    <w:rsid w:val="00C9549D"/>
    <w:rsid w:val="00CA3EED"/>
    <w:rsid w:val="00CA59BE"/>
    <w:rsid w:val="00CA6B9B"/>
    <w:rsid w:val="00CB57F1"/>
    <w:rsid w:val="00CB64F6"/>
    <w:rsid w:val="00CC08D0"/>
    <w:rsid w:val="00CD58AC"/>
    <w:rsid w:val="00CE689B"/>
    <w:rsid w:val="00CF6B90"/>
    <w:rsid w:val="00D0010C"/>
    <w:rsid w:val="00D01B18"/>
    <w:rsid w:val="00D04A7D"/>
    <w:rsid w:val="00D051A9"/>
    <w:rsid w:val="00D05E84"/>
    <w:rsid w:val="00D14DC0"/>
    <w:rsid w:val="00D16E7D"/>
    <w:rsid w:val="00D16FC8"/>
    <w:rsid w:val="00D25FAF"/>
    <w:rsid w:val="00D26075"/>
    <w:rsid w:val="00D36E51"/>
    <w:rsid w:val="00D37BE9"/>
    <w:rsid w:val="00D46880"/>
    <w:rsid w:val="00D47D9A"/>
    <w:rsid w:val="00D57B6B"/>
    <w:rsid w:val="00D60F00"/>
    <w:rsid w:val="00D6554E"/>
    <w:rsid w:val="00D7036D"/>
    <w:rsid w:val="00D71D93"/>
    <w:rsid w:val="00D71DAB"/>
    <w:rsid w:val="00D77871"/>
    <w:rsid w:val="00D828A4"/>
    <w:rsid w:val="00D82B10"/>
    <w:rsid w:val="00D83260"/>
    <w:rsid w:val="00D83765"/>
    <w:rsid w:val="00D86327"/>
    <w:rsid w:val="00D94D27"/>
    <w:rsid w:val="00DA1321"/>
    <w:rsid w:val="00DA3768"/>
    <w:rsid w:val="00DA6C0A"/>
    <w:rsid w:val="00DB4CC9"/>
    <w:rsid w:val="00DC2F9E"/>
    <w:rsid w:val="00DC5370"/>
    <w:rsid w:val="00DC55D6"/>
    <w:rsid w:val="00DD1694"/>
    <w:rsid w:val="00DD1C99"/>
    <w:rsid w:val="00DD68FE"/>
    <w:rsid w:val="00DD7395"/>
    <w:rsid w:val="00DE3070"/>
    <w:rsid w:val="00DE3084"/>
    <w:rsid w:val="00DE57F2"/>
    <w:rsid w:val="00DF26E9"/>
    <w:rsid w:val="00DF3C33"/>
    <w:rsid w:val="00DF3C6F"/>
    <w:rsid w:val="00DF3E2C"/>
    <w:rsid w:val="00DF4196"/>
    <w:rsid w:val="00E01694"/>
    <w:rsid w:val="00E05B74"/>
    <w:rsid w:val="00E063CD"/>
    <w:rsid w:val="00E06E61"/>
    <w:rsid w:val="00E113CF"/>
    <w:rsid w:val="00E13A85"/>
    <w:rsid w:val="00E174AB"/>
    <w:rsid w:val="00E3109A"/>
    <w:rsid w:val="00E31EF5"/>
    <w:rsid w:val="00E34894"/>
    <w:rsid w:val="00E35633"/>
    <w:rsid w:val="00E379F7"/>
    <w:rsid w:val="00E42E78"/>
    <w:rsid w:val="00E46B40"/>
    <w:rsid w:val="00E5104C"/>
    <w:rsid w:val="00E5474A"/>
    <w:rsid w:val="00E54EE8"/>
    <w:rsid w:val="00E57973"/>
    <w:rsid w:val="00E66363"/>
    <w:rsid w:val="00E677BE"/>
    <w:rsid w:val="00E71535"/>
    <w:rsid w:val="00E71E8B"/>
    <w:rsid w:val="00E72138"/>
    <w:rsid w:val="00E7302E"/>
    <w:rsid w:val="00E74C71"/>
    <w:rsid w:val="00E76B40"/>
    <w:rsid w:val="00E810F8"/>
    <w:rsid w:val="00E81C65"/>
    <w:rsid w:val="00E83A5D"/>
    <w:rsid w:val="00E96E58"/>
    <w:rsid w:val="00EA59B5"/>
    <w:rsid w:val="00EA6F26"/>
    <w:rsid w:val="00EB3632"/>
    <w:rsid w:val="00EC2C59"/>
    <w:rsid w:val="00ED2309"/>
    <w:rsid w:val="00ED2BCA"/>
    <w:rsid w:val="00ED3C0C"/>
    <w:rsid w:val="00ED477B"/>
    <w:rsid w:val="00EE08B2"/>
    <w:rsid w:val="00EF05F2"/>
    <w:rsid w:val="00EF186A"/>
    <w:rsid w:val="00EF4992"/>
    <w:rsid w:val="00F0025F"/>
    <w:rsid w:val="00F02D03"/>
    <w:rsid w:val="00F066C8"/>
    <w:rsid w:val="00F06935"/>
    <w:rsid w:val="00F07978"/>
    <w:rsid w:val="00F11BBB"/>
    <w:rsid w:val="00F13CA2"/>
    <w:rsid w:val="00F14129"/>
    <w:rsid w:val="00F1427B"/>
    <w:rsid w:val="00F15A0C"/>
    <w:rsid w:val="00F2033D"/>
    <w:rsid w:val="00F25CF8"/>
    <w:rsid w:val="00F26037"/>
    <w:rsid w:val="00F26688"/>
    <w:rsid w:val="00F30B4C"/>
    <w:rsid w:val="00F32548"/>
    <w:rsid w:val="00F3278E"/>
    <w:rsid w:val="00F33117"/>
    <w:rsid w:val="00F33202"/>
    <w:rsid w:val="00F35BE4"/>
    <w:rsid w:val="00F52C42"/>
    <w:rsid w:val="00F5518E"/>
    <w:rsid w:val="00F6135E"/>
    <w:rsid w:val="00F61B84"/>
    <w:rsid w:val="00F63E8A"/>
    <w:rsid w:val="00F729E5"/>
    <w:rsid w:val="00F82118"/>
    <w:rsid w:val="00F83319"/>
    <w:rsid w:val="00F86C18"/>
    <w:rsid w:val="00F90132"/>
    <w:rsid w:val="00F90C18"/>
    <w:rsid w:val="00F91C1F"/>
    <w:rsid w:val="00F94174"/>
    <w:rsid w:val="00FA2FD9"/>
    <w:rsid w:val="00FB4C6B"/>
    <w:rsid w:val="00FB6A83"/>
    <w:rsid w:val="00FB7842"/>
    <w:rsid w:val="00FC0481"/>
    <w:rsid w:val="00FC15D0"/>
    <w:rsid w:val="00FC2493"/>
    <w:rsid w:val="00FC6459"/>
    <w:rsid w:val="00FD13DA"/>
    <w:rsid w:val="00FD2800"/>
    <w:rsid w:val="00FD656F"/>
    <w:rsid w:val="00FE0A79"/>
    <w:rsid w:val="00FE5587"/>
    <w:rsid w:val="00FE6D6D"/>
    <w:rsid w:val="00FF1F73"/>
    <w:rsid w:val="00FF633D"/>
    <w:rsid w:val="00FF7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741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237286"/>
    <w:pPr>
      <w:keepNext/>
      <w:widowControl w:val="0"/>
      <w:autoSpaceDE w:val="0"/>
      <w:autoSpaceDN w:val="0"/>
      <w:spacing w:after="0" w:line="240" w:lineRule="auto"/>
      <w:ind w:left="360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015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9"/>
    <w:rsid w:val="00237286"/>
    <w:rPr>
      <w:rFonts w:ascii="Arial" w:eastAsia="Times New Roman" w:hAnsi="Arial" w:cs="Arial"/>
      <w:b/>
      <w:bCs/>
      <w:sz w:val="24"/>
      <w:szCs w:val="24"/>
      <w:lang w:eastAsia="da-DK"/>
    </w:rPr>
  </w:style>
  <w:style w:type="paragraph" w:styleId="Brdtekst">
    <w:name w:val="Body Text"/>
    <w:basedOn w:val="Normal"/>
    <w:link w:val="BrdtekstTegn"/>
    <w:uiPriority w:val="99"/>
    <w:rsid w:val="00237286"/>
    <w:pPr>
      <w:widowControl w:val="0"/>
      <w:autoSpaceDE w:val="0"/>
      <w:autoSpaceDN w:val="0"/>
      <w:spacing w:after="0" w:line="240" w:lineRule="auto"/>
      <w:ind w:left="360"/>
      <w:jc w:val="center"/>
    </w:pPr>
    <w:rPr>
      <w:rFonts w:ascii="Arial" w:eastAsia="Times New Roman" w:hAnsi="Arial" w:cs="Arial"/>
      <w:b/>
      <w:bCs/>
      <w:sz w:val="24"/>
      <w:szCs w:val="24"/>
      <w:lang w:eastAsia="da-DK"/>
    </w:rPr>
  </w:style>
  <w:style w:type="character" w:customStyle="1" w:styleId="BrdtekstTegn">
    <w:name w:val="Brødtekst Tegn"/>
    <w:basedOn w:val="Standardskrifttypeiafsnit"/>
    <w:link w:val="Brdtekst"/>
    <w:uiPriority w:val="99"/>
    <w:rsid w:val="00237286"/>
    <w:rPr>
      <w:rFonts w:ascii="Arial" w:eastAsia="Times New Roman" w:hAnsi="Arial" w:cs="Arial"/>
      <w:b/>
      <w:bCs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25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25522"/>
    <w:rPr>
      <w:rFonts w:ascii="Tahoma" w:hAnsi="Tahoma" w:cs="Tahoma"/>
      <w:sz w:val="16"/>
      <w:szCs w:val="16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2D35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D3578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2D35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D3578"/>
    <w:rPr>
      <w:sz w:val="22"/>
      <w:szCs w:val="22"/>
      <w:lang w:eastAsia="en-US"/>
    </w:rPr>
  </w:style>
  <w:style w:type="paragraph" w:styleId="Ingenafstand">
    <w:name w:val="No Spacing"/>
    <w:uiPriority w:val="1"/>
    <w:qFormat/>
    <w:rsid w:val="00864200"/>
    <w:rPr>
      <w:sz w:val="22"/>
      <w:szCs w:val="22"/>
      <w:lang w:eastAsia="en-US"/>
    </w:rPr>
  </w:style>
  <w:style w:type="table" w:styleId="Lysskygge-fremhvningsfarve2">
    <w:name w:val="Light Shading Accent 2"/>
    <w:basedOn w:val="Tabel-Normal"/>
    <w:uiPriority w:val="60"/>
    <w:rsid w:val="00FC15D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741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237286"/>
    <w:pPr>
      <w:keepNext/>
      <w:widowControl w:val="0"/>
      <w:autoSpaceDE w:val="0"/>
      <w:autoSpaceDN w:val="0"/>
      <w:spacing w:after="0" w:line="240" w:lineRule="auto"/>
      <w:ind w:left="360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015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9"/>
    <w:rsid w:val="00237286"/>
    <w:rPr>
      <w:rFonts w:ascii="Arial" w:eastAsia="Times New Roman" w:hAnsi="Arial" w:cs="Arial"/>
      <w:b/>
      <w:bCs/>
      <w:sz w:val="24"/>
      <w:szCs w:val="24"/>
      <w:lang w:eastAsia="da-DK"/>
    </w:rPr>
  </w:style>
  <w:style w:type="paragraph" w:styleId="Brdtekst">
    <w:name w:val="Body Text"/>
    <w:basedOn w:val="Normal"/>
    <w:link w:val="BrdtekstTegn"/>
    <w:uiPriority w:val="99"/>
    <w:rsid w:val="00237286"/>
    <w:pPr>
      <w:widowControl w:val="0"/>
      <w:autoSpaceDE w:val="0"/>
      <w:autoSpaceDN w:val="0"/>
      <w:spacing w:after="0" w:line="240" w:lineRule="auto"/>
      <w:ind w:left="360"/>
      <w:jc w:val="center"/>
    </w:pPr>
    <w:rPr>
      <w:rFonts w:ascii="Arial" w:eastAsia="Times New Roman" w:hAnsi="Arial" w:cs="Arial"/>
      <w:b/>
      <w:bCs/>
      <w:sz w:val="24"/>
      <w:szCs w:val="24"/>
      <w:lang w:eastAsia="da-DK"/>
    </w:rPr>
  </w:style>
  <w:style w:type="character" w:customStyle="1" w:styleId="BrdtekstTegn">
    <w:name w:val="Brødtekst Tegn"/>
    <w:basedOn w:val="Standardskrifttypeiafsnit"/>
    <w:link w:val="Brdtekst"/>
    <w:uiPriority w:val="99"/>
    <w:rsid w:val="00237286"/>
    <w:rPr>
      <w:rFonts w:ascii="Arial" w:eastAsia="Times New Roman" w:hAnsi="Arial" w:cs="Arial"/>
      <w:b/>
      <w:bCs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25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25522"/>
    <w:rPr>
      <w:rFonts w:ascii="Tahoma" w:hAnsi="Tahoma" w:cs="Tahoma"/>
      <w:sz w:val="16"/>
      <w:szCs w:val="16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2D35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D3578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2D35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D3578"/>
    <w:rPr>
      <w:sz w:val="22"/>
      <w:szCs w:val="22"/>
      <w:lang w:eastAsia="en-US"/>
    </w:rPr>
  </w:style>
  <w:style w:type="paragraph" w:styleId="Ingenafstand">
    <w:name w:val="No Spacing"/>
    <w:uiPriority w:val="1"/>
    <w:qFormat/>
    <w:rsid w:val="00864200"/>
    <w:rPr>
      <w:sz w:val="22"/>
      <w:szCs w:val="22"/>
      <w:lang w:eastAsia="en-US"/>
    </w:rPr>
  </w:style>
  <w:style w:type="table" w:styleId="Lysskygge-fremhvningsfarve2">
    <w:name w:val="Light Shading Accent 2"/>
    <w:basedOn w:val="Tabel-Normal"/>
    <w:uiPriority w:val="60"/>
    <w:rsid w:val="00FC15D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76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22707-396F-4B63-9F62-75A522A14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Christensen</dc:creator>
  <cp:lastModifiedBy>Kurt Friedrichsen</cp:lastModifiedBy>
  <cp:revision>2</cp:revision>
  <cp:lastPrinted>2013-09-30T21:02:00Z</cp:lastPrinted>
  <dcterms:created xsi:type="dcterms:W3CDTF">2018-05-09T09:24:00Z</dcterms:created>
  <dcterms:modified xsi:type="dcterms:W3CDTF">2018-05-09T09:24:00Z</dcterms:modified>
</cp:coreProperties>
</file>